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D98" w14:textId="3E1AFD4B" w:rsidR="00E26942" w:rsidRPr="00B22336" w:rsidRDefault="00E26942" w:rsidP="00E26942">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sidR="00393472">
        <w:rPr>
          <w:rFonts w:eastAsia="SimSun" w:cs="Arial"/>
          <w:sz w:val="22"/>
          <w:szCs w:val="22"/>
          <w:lang w:eastAsia="zh-CN"/>
        </w:rPr>
        <w:t>4</w:t>
      </w:r>
      <w:r w:rsidRPr="00B22336">
        <w:rPr>
          <w:rFonts w:cs="Arial"/>
        </w:rPr>
        <w:tab/>
      </w:r>
      <w:r w:rsidRPr="00B22336">
        <w:rPr>
          <w:rFonts w:cs="Arial"/>
        </w:rPr>
        <w:tab/>
        <w:t xml:space="preserve"> </w:t>
      </w:r>
      <w:r w:rsidR="0094601E" w:rsidRPr="0094601E">
        <w:rPr>
          <w:rFonts w:eastAsia="SimSun" w:cs="Arial"/>
          <w:sz w:val="22"/>
          <w:szCs w:val="22"/>
          <w:lang w:eastAsia="zh-CN"/>
        </w:rPr>
        <w:t>R2-2312562</w:t>
      </w:r>
    </w:p>
    <w:p w14:paraId="6DED3E1A" w14:textId="696B53C8" w:rsidR="00E26942" w:rsidRPr="00B22336" w:rsidRDefault="003A187C" w:rsidP="00E26942">
      <w:pPr>
        <w:pStyle w:val="Header"/>
        <w:rPr>
          <w:rFonts w:cs="Arial"/>
          <w:sz w:val="22"/>
          <w:szCs w:val="22"/>
          <w:highlight w:val="yellow"/>
          <w:vertAlign w:val="superscript"/>
        </w:rPr>
      </w:pPr>
      <w:r>
        <w:rPr>
          <w:rFonts w:eastAsia="SimSun" w:cs="Arial"/>
          <w:sz w:val="22"/>
          <w:szCs w:val="22"/>
          <w:lang w:eastAsia="zh-CN"/>
        </w:rPr>
        <w:t>Ch</w:t>
      </w:r>
      <w:r w:rsidR="008E4A0C">
        <w:rPr>
          <w:rFonts w:eastAsia="SimSun" w:cs="Arial"/>
          <w:sz w:val="22"/>
          <w:szCs w:val="22"/>
          <w:lang w:eastAsia="zh-CN"/>
        </w:rPr>
        <w:t>icago</w:t>
      </w:r>
      <w:r w:rsidR="00E26942" w:rsidRPr="00B22336">
        <w:rPr>
          <w:rFonts w:eastAsia="SimSun" w:cs="Arial"/>
          <w:sz w:val="22"/>
          <w:szCs w:val="22"/>
          <w:lang w:eastAsia="zh-CN"/>
        </w:rPr>
        <w:t xml:space="preserve">, </w:t>
      </w:r>
      <w:r w:rsidR="008E4A0C">
        <w:rPr>
          <w:rFonts w:eastAsia="SimSun" w:cs="Arial"/>
          <w:sz w:val="22"/>
          <w:szCs w:val="22"/>
          <w:lang w:eastAsia="zh-CN"/>
        </w:rPr>
        <w:t>US</w:t>
      </w:r>
      <w:r w:rsidR="00E26942" w:rsidRPr="00B22336">
        <w:rPr>
          <w:rFonts w:eastAsia="SimSun" w:cs="Arial"/>
          <w:sz w:val="22"/>
          <w:szCs w:val="22"/>
          <w:lang w:eastAsia="zh-CN"/>
        </w:rPr>
        <w:t xml:space="preserve">: </w:t>
      </w:r>
      <w:r w:rsidR="008E4A0C">
        <w:rPr>
          <w:rFonts w:eastAsia="SimSun" w:cs="Arial"/>
          <w:sz w:val="22"/>
          <w:szCs w:val="22"/>
          <w:lang w:eastAsia="zh-CN"/>
        </w:rPr>
        <w:t>13</w:t>
      </w:r>
      <w:r w:rsidR="008E4A0C" w:rsidRPr="008E4A0C">
        <w:rPr>
          <w:rFonts w:eastAsia="SimSun" w:cs="Arial"/>
          <w:sz w:val="22"/>
          <w:szCs w:val="22"/>
          <w:vertAlign w:val="superscript"/>
          <w:lang w:eastAsia="zh-CN"/>
        </w:rPr>
        <w:t>th</w:t>
      </w:r>
      <w:r w:rsidR="008E4A0C">
        <w:rPr>
          <w:rFonts w:eastAsia="SimSun" w:cs="Arial"/>
          <w:sz w:val="22"/>
          <w:szCs w:val="22"/>
          <w:lang w:eastAsia="zh-CN"/>
        </w:rPr>
        <w:t xml:space="preserve"> November</w:t>
      </w:r>
      <w:r w:rsidR="00E26942" w:rsidRPr="00B22336">
        <w:rPr>
          <w:rFonts w:eastAsia="SimSun" w:cs="Arial"/>
          <w:sz w:val="22"/>
          <w:szCs w:val="22"/>
          <w:lang w:eastAsia="zh-CN"/>
        </w:rPr>
        <w:t xml:space="preserve"> – </w:t>
      </w:r>
      <w:r w:rsidR="008E4A0C">
        <w:rPr>
          <w:rFonts w:eastAsia="SimSun" w:cs="Arial"/>
          <w:sz w:val="22"/>
          <w:szCs w:val="22"/>
          <w:lang w:eastAsia="zh-CN"/>
        </w:rPr>
        <w:t>17</w:t>
      </w:r>
      <w:r w:rsidR="00E26942" w:rsidRPr="00B22336">
        <w:rPr>
          <w:rFonts w:eastAsia="SimSun" w:cs="Arial"/>
          <w:sz w:val="22"/>
          <w:szCs w:val="22"/>
          <w:vertAlign w:val="superscript"/>
          <w:lang w:eastAsia="zh-CN"/>
        </w:rPr>
        <w:t>th</w:t>
      </w:r>
      <w:r w:rsidR="00E26942" w:rsidRPr="00B22336">
        <w:rPr>
          <w:rFonts w:eastAsia="SimSun" w:cs="Arial"/>
          <w:sz w:val="22"/>
          <w:szCs w:val="22"/>
          <w:lang w:eastAsia="zh-CN"/>
        </w:rPr>
        <w:t xml:space="preserve"> </w:t>
      </w:r>
      <w:r w:rsidR="008E4A0C">
        <w:rPr>
          <w:rFonts w:eastAsia="SimSun" w:cs="Arial"/>
          <w:sz w:val="22"/>
          <w:szCs w:val="22"/>
          <w:lang w:eastAsia="zh-CN"/>
        </w:rPr>
        <w:t>November</w:t>
      </w:r>
      <w:r w:rsidR="00E26942" w:rsidRPr="00B22336">
        <w:rPr>
          <w:rFonts w:eastAsia="SimSun" w:cs="Arial"/>
          <w:sz w:val="22"/>
          <w:szCs w:val="22"/>
          <w:lang w:eastAsia="zh-CN"/>
        </w:rPr>
        <w:t xml:space="preserve"> 2023</w:t>
      </w:r>
    </w:p>
    <w:bookmarkEnd w:id="0"/>
    <w:p w14:paraId="481A258E" w14:textId="77777777" w:rsidR="00911ECB" w:rsidRPr="00321959" w:rsidRDefault="00911ECB" w:rsidP="00321959">
      <w:pPr>
        <w:pStyle w:val="Header"/>
        <w:rPr>
          <w:rFonts w:eastAsia="SimSun" w:cs="Arial"/>
          <w:sz w:val="22"/>
          <w:szCs w:val="22"/>
          <w:lang w:eastAsia="zh-CN"/>
        </w:rPr>
      </w:pPr>
    </w:p>
    <w:p w14:paraId="2E1FA2FC" w14:textId="4D3D7FAA" w:rsidR="00911ECB" w:rsidRPr="00321959" w:rsidRDefault="26A21899" w:rsidP="00321959">
      <w:pPr>
        <w:pStyle w:val="Header"/>
        <w:tabs>
          <w:tab w:val="clear" w:pos="4536"/>
          <w:tab w:val="left" w:pos="1800"/>
        </w:tabs>
        <w:spacing w:after="120"/>
        <w:ind w:left="1800" w:hanging="1800"/>
        <w:rPr>
          <w:rFonts w:eastAsia="SimSun" w:cs="Arial"/>
          <w:sz w:val="22"/>
          <w:szCs w:val="22"/>
          <w:lang w:eastAsia="zh-CN"/>
        </w:rPr>
      </w:pPr>
      <w:r w:rsidRPr="00321959">
        <w:rPr>
          <w:rFonts w:cs="Arial"/>
          <w:sz w:val="22"/>
          <w:szCs w:val="22"/>
        </w:rPr>
        <w:t>Source:</w:t>
      </w:r>
      <w:r w:rsidR="00911ECB" w:rsidRPr="00321959">
        <w:rPr>
          <w:rFonts w:cs="Arial"/>
        </w:rPr>
        <w:tab/>
      </w:r>
      <w:r w:rsidR="7D3BA610" w:rsidRPr="00321959">
        <w:rPr>
          <w:rFonts w:eastAsia="SimSun" w:cs="Arial"/>
          <w:sz w:val="22"/>
          <w:szCs w:val="22"/>
          <w:lang w:eastAsia="zh-CN"/>
        </w:rPr>
        <w:t>Qualcomm</w:t>
      </w:r>
      <w:r w:rsidR="79D32408" w:rsidRPr="00321959">
        <w:rPr>
          <w:rFonts w:eastAsia="SimSun" w:cs="Arial"/>
          <w:sz w:val="22"/>
          <w:szCs w:val="22"/>
          <w:lang w:eastAsia="zh-CN"/>
        </w:rPr>
        <w:t xml:space="preserve"> Incorporated</w:t>
      </w:r>
      <w:r w:rsidR="008F3191">
        <w:rPr>
          <w:rFonts w:eastAsia="SimSun" w:cs="Arial"/>
          <w:sz w:val="22"/>
          <w:szCs w:val="22"/>
          <w:lang w:eastAsia="zh-CN"/>
        </w:rPr>
        <w:t>, Vivo</w:t>
      </w:r>
      <w:r w:rsidR="79D32408" w:rsidRPr="00321959">
        <w:rPr>
          <w:rFonts w:eastAsia="SimSun" w:cs="Arial"/>
          <w:sz w:val="22"/>
          <w:szCs w:val="22"/>
          <w:lang w:eastAsia="zh-CN"/>
        </w:rPr>
        <w:t xml:space="preserve"> </w:t>
      </w:r>
    </w:p>
    <w:p w14:paraId="2EC1765B" w14:textId="700008B5" w:rsidR="00FF5D17"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Title:</w:t>
      </w:r>
      <w:bookmarkStart w:id="1" w:name="Title"/>
      <w:bookmarkEnd w:id="1"/>
      <w:r w:rsidR="00911ECB" w:rsidRPr="00321959">
        <w:rPr>
          <w:rFonts w:cs="Arial"/>
        </w:rPr>
        <w:tab/>
      </w:r>
      <w:r w:rsidR="00501FBC" w:rsidRPr="00321959">
        <w:rPr>
          <w:rStyle w:val="normaltextrun"/>
          <w:rFonts w:cs="Arial"/>
          <w:sz w:val="22"/>
          <w:szCs w:val="22"/>
        </w:rPr>
        <w:t>Discussion on Model Transfer</w:t>
      </w:r>
      <w:r w:rsidR="00AF5381" w:rsidRPr="00321959">
        <w:rPr>
          <w:rStyle w:val="normaltextrun"/>
          <w:rFonts w:cs="Arial"/>
          <w:sz w:val="22"/>
          <w:szCs w:val="22"/>
        </w:rPr>
        <w:t>/</w:t>
      </w:r>
      <w:r w:rsidR="00501FBC" w:rsidRPr="00321959">
        <w:rPr>
          <w:rStyle w:val="normaltextrun"/>
          <w:rFonts w:cs="Arial"/>
          <w:sz w:val="22"/>
          <w:szCs w:val="22"/>
        </w:rPr>
        <w:t>Delivery</w:t>
      </w:r>
    </w:p>
    <w:p w14:paraId="6ED5674A" w14:textId="3A161871" w:rsidR="00911ECB" w:rsidRPr="00321959"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321959">
        <w:rPr>
          <w:rFonts w:cs="Arial"/>
          <w:sz w:val="22"/>
          <w:szCs w:val="22"/>
        </w:rPr>
        <w:t>Agenda Item:</w:t>
      </w:r>
      <w:bookmarkStart w:id="2" w:name="Source"/>
      <w:bookmarkEnd w:id="2"/>
      <w:r w:rsidR="00911ECB" w:rsidRPr="00321959">
        <w:rPr>
          <w:rFonts w:cs="Arial"/>
        </w:rPr>
        <w:tab/>
      </w:r>
      <w:r w:rsidR="00B80B56" w:rsidRPr="00B80B56">
        <w:rPr>
          <w:rFonts w:cs="Arial"/>
          <w:sz w:val="22"/>
          <w:szCs w:val="22"/>
        </w:rPr>
        <w:t>7.16.2.3</w:t>
      </w:r>
      <w:r w:rsidR="00B80B56">
        <w:rPr>
          <w:rFonts w:cs="Arial"/>
          <w:sz w:val="22"/>
          <w:szCs w:val="22"/>
        </w:rPr>
        <w:t xml:space="preserve"> </w:t>
      </w:r>
      <w:r w:rsidR="00B80B56" w:rsidRPr="00B80B56">
        <w:rPr>
          <w:rFonts w:cs="Arial"/>
          <w:sz w:val="22"/>
          <w:szCs w:val="22"/>
        </w:rPr>
        <w:t>Control and LCM other</w:t>
      </w:r>
    </w:p>
    <w:p w14:paraId="0BE87C8B" w14:textId="77777777" w:rsidR="00911ECB" w:rsidRPr="00321959" w:rsidRDefault="26A21899" w:rsidP="00321959">
      <w:pPr>
        <w:pStyle w:val="Header"/>
        <w:tabs>
          <w:tab w:val="left" w:pos="1800"/>
        </w:tabs>
        <w:rPr>
          <w:rFonts w:eastAsia="SimSun" w:cs="Arial"/>
          <w:sz w:val="22"/>
          <w:szCs w:val="22"/>
          <w:lang w:eastAsia="zh-CN"/>
        </w:rPr>
      </w:pPr>
      <w:r w:rsidRPr="00321959">
        <w:rPr>
          <w:rFonts w:cs="Arial"/>
          <w:sz w:val="22"/>
          <w:szCs w:val="22"/>
        </w:rPr>
        <w:t>Document for:</w:t>
      </w:r>
      <w:r w:rsidR="00911ECB" w:rsidRPr="00321959">
        <w:rPr>
          <w:rFonts w:cs="Arial"/>
        </w:rPr>
        <w:tab/>
      </w:r>
      <w:bookmarkStart w:id="3" w:name="DocumentFor"/>
      <w:bookmarkEnd w:id="3"/>
      <w:r w:rsidRPr="00321959">
        <w:rPr>
          <w:rFonts w:eastAsia="SimSun" w:cs="Arial"/>
          <w:sz w:val="22"/>
          <w:szCs w:val="22"/>
          <w:lang w:eastAsia="zh-CN"/>
        </w:rPr>
        <w:t>Discussion and Decision</w:t>
      </w:r>
    </w:p>
    <w:p w14:paraId="70FEA14E" w14:textId="18838F09" w:rsidR="00911ECB" w:rsidRPr="00321959"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321959">
        <w:rPr>
          <w:b w:val="0"/>
          <w:bCs w:val="0"/>
          <w:kern w:val="0"/>
          <w:lang w:eastAsia="en-GB"/>
        </w:rPr>
        <w:t>Introduction</w:t>
      </w:r>
      <w:r w:rsidRPr="00321959">
        <w:rPr>
          <w:b w:val="0"/>
          <w:bCs w:val="0"/>
          <w:kern w:val="0"/>
        </w:rPr>
        <w:t xml:space="preserve"> &amp; Background</w:t>
      </w:r>
    </w:p>
    <w:p w14:paraId="188C5A33" w14:textId="690561F4" w:rsidR="008B66E8" w:rsidRPr="00D80559" w:rsidRDefault="00B02A3B" w:rsidP="00321959">
      <w:pPr>
        <w:pStyle w:val="BodyText"/>
        <w:jc w:val="left"/>
        <w:rPr>
          <w:rFonts w:ascii="Arial" w:hAnsi="Arial" w:cs="Arial"/>
        </w:rPr>
      </w:pPr>
      <w:r w:rsidRPr="00D80559">
        <w:rPr>
          <w:rFonts w:ascii="Arial" w:hAnsi="Arial" w:cs="Arial"/>
        </w:rPr>
        <w:t xml:space="preserve">In </w:t>
      </w:r>
      <w:r w:rsidR="00864517">
        <w:rPr>
          <w:rFonts w:ascii="Arial" w:hAnsi="Arial" w:cs="Arial"/>
        </w:rPr>
        <w:t xml:space="preserve">the </w:t>
      </w:r>
      <w:r w:rsidRPr="00D80559">
        <w:rPr>
          <w:rFonts w:ascii="Arial" w:hAnsi="Arial" w:cs="Arial"/>
        </w:rPr>
        <w:t>RAN#121 meeting</w:t>
      </w:r>
      <w:r w:rsidR="00F93777" w:rsidRPr="00D80559">
        <w:rPr>
          <w:rFonts w:ascii="Arial" w:hAnsi="Arial" w:cs="Arial"/>
        </w:rPr>
        <w:t xml:space="preserve"> [1]</w:t>
      </w:r>
      <w:r w:rsidRPr="00D80559">
        <w:rPr>
          <w:rFonts w:ascii="Arial" w:hAnsi="Arial" w:cs="Arial"/>
        </w:rPr>
        <w:t xml:space="preserve">, RAN2 agreed to </w:t>
      </w:r>
      <w:r w:rsidR="00704A3A" w:rsidRPr="00D80559">
        <w:rPr>
          <w:rFonts w:ascii="Arial" w:hAnsi="Arial" w:cs="Arial"/>
        </w:rPr>
        <w:t>at least analyze the feasibility and benefits of model transfer based o</w:t>
      </w:r>
      <w:r w:rsidR="00F93777" w:rsidRPr="00D80559">
        <w:rPr>
          <w:rFonts w:ascii="Arial" w:hAnsi="Arial" w:cs="Arial"/>
        </w:rPr>
        <w:t>n the following,</w:t>
      </w:r>
    </w:p>
    <w:p w14:paraId="76FE1411" w14:textId="77777777" w:rsidR="00F93777" w:rsidRPr="00D80559" w:rsidRDefault="00F93777" w:rsidP="00F74601">
      <w:pPr>
        <w:pStyle w:val="Agreement"/>
        <w:tabs>
          <w:tab w:val="clear" w:pos="1619"/>
          <w:tab w:val="num" w:pos="360"/>
        </w:tabs>
        <w:ind w:left="360"/>
        <w:rPr>
          <w:rFonts w:cs="Arial"/>
          <w:lang w:eastAsia="zh-CN"/>
        </w:rPr>
      </w:pPr>
      <w:r w:rsidRPr="00D80559">
        <w:rPr>
          <w:rFonts w:cs="Arial"/>
          <w:lang w:eastAsia="zh-CN"/>
        </w:rPr>
        <w:t xml:space="preserve">Agreed: </w:t>
      </w:r>
    </w:p>
    <w:p w14:paraId="0C54D913"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 xml:space="preserve">Aim to at least </w:t>
      </w:r>
      <w:proofErr w:type="spellStart"/>
      <w:r w:rsidRPr="00D80559">
        <w:rPr>
          <w:rFonts w:cs="Arial"/>
          <w:lang w:eastAsia="zh-CN"/>
        </w:rPr>
        <w:t>analyze</w:t>
      </w:r>
      <w:proofErr w:type="spellEnd"/>
      <w:r w:rsidRPr="00D80559">
        <w:rPr>
          <w:rFonts w:cs="Arial"/>
          <w:lang w:eastAsia="zh-CN"/>
        </w:rPr>
        <w:t xml:space="preserve"> the feasibility and benefits of model/transfer solutions based on the following:</w:t>
      </w:r>
    </w:p>
    <w:p w14:paraId="2E185BFC"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 xml:space="preserve">Solution 1a: </w:t>
      </w:r>
      <w:proofErr w:type="spellStart"/>
      <w:r w:rsidRPr="00D80559">
        <w:rPr>
          <w:rFonts w:cs="Arial"/>
          <w:lang w:eastAsia="zh-CN"/>
        </w:rPr>
        <w:t>gNB</w:t>
      </w:r>
      <w:proofErr w:type="spellEnd"/>
      <w:r w:rsidRPr="00D80559">
        <w:rPr>
          <w:rFonts w:cs="Arial"/>
          <w:lang w:eastAsia="zh-CN"/>
        </w:rPr>
        <w:t xml:space="preserve"> can transfer/deliver AI/ML model(s) to UE via RRC signalling.</w:t>
      </w:r>
    </w:p>
    <w:p w14:paraId="778DA138"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Solution 2a: CN (except LMF) can transfer/deliver AI/ML model(s) to UE via NAS signalling.</w:t>
      </w:r>
    </w:p>
    <w:p w14:paraId="0F6ED6E9"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Solution 3a: LMF can transfer/deliver AI/ML model(s) to UE via LPP signalling.</w:t>
      </w:r>
    </w:p>
    <w:p w14:paraId="2A375BF9"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 xml:space="preserve">Solution 1b: </w:t>
      </w:r>
      <w:proofErr w:type="spellStart"/>
      <w:r w:rsidRPr="00D80559">
        <w:rPr>
          <w:rFonts w:cs="Arial"/>
          <w:lang w:eastAsia="zh-CN"/>
        </w:rPr>
        <w:t>gNB</w:t>
      </w:r>
      <w:proofErr w:type="spellEnd"/>
      <w:r w:rsidRPr="00D80559">
        <w:rPr>
          <w:rFonts w:cs="Arial"/>
          <w:lang w:eastAsia="zh-CN"/>
        </w:rPr>
        <w:t xml:space="preserve"> can transfer/deliver AI/ML model(s) to UE via UP data.</w:t>
      </w:r>
    </w:p>
    <w:p w14:paraId="28D02332"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Solution 2b: CN (except LMF) can transfer/deliver AI/ML model(s) to UE via UP data.</w:t>
      </w:r>
    </w:p>
    <w:p w14:paraId="53E2F06E"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Solution 3b: LMF can transfer/deliver AI/ML model(s) to UE via UP data.</w:t>
      </w:r>
    </w:p>
    <w:p w14:paraId="442E9FCD" w14:textId="77777777" w:rsidR="00F93777" w:rsidRPr="00D80559" w:rsidRDefault="00F93777" w:rsidP="00F74601">
      <w:pPr>
        <w:pStyle w:val="Agreement"/>
        <w:numPr>
          <w:ilvl w:val="0"/>
          <w:numId w:val="0"/>
        </w:numPr>
        <w:ind w:left="360"/>
        <w:rPr>
          <w:rFonts w:cs="Arial"/>
          <w:lang w:eastAsia="zh-CN"/>
        </w:rPr>
      </w:pPr>
      <w:r w:rsidRPr="00D80559">
        <w:rPr>
          <w:rFonts w:cs="Arial"/>
          <w:lang w:eastAsia="zh-CN"/>
        </w:rPr>
        <w:t>Solution 4: Server (</w:t>
      </w:r>
      <w:proofErr w:type="gramStart"/>
      <w:r w:rsidRPr="00D80559">
        <w:rPr>
          <w:rFonts w:cs="Arial"/>
          <w:lang w:eastAsia="zh-CN"/>
        </w:rPr>
        <w:t>e.g.</w:t>
      </w:r>
      <w:proofErr w:type="gramEnd"/>
      <w:r w:rsidRPr="00D80559">
        <w:rPr>
          <w:rFonts w:cs="Arial"/>
          <w:lang w:eastAsia="zh-CN"/>
        </w:rPr>
        <w:t xml:space="preserve"> OAM, OTT) can transfer/delivery AI/ML model(s) to UE (e.g. transparent to 3GPP).</w:t>
      </w:r>
    </w:p>
    <w:p w14:paraId="73D96B80" w14:textId="77777777" w:rsidR="00F93777" w:rsidRPr="00D80559" w:rsidRDefault="00F93777" w:rsidP="00321959">
      <w:pPr>
        <w:pStyle w:val="BodyText"/>
        <w:jc w:val="left"/>
        <w:rPr>
          <w:rFonts w:ascii="Arial" w:hAnsi="Arial" w:cs="Arial"/>
        </w:rPr>
      </w:pPr>
    </w:p>
    <w:p w14:paraId="4A0E9060" w14:textId="0C9B6154" w:rsidR="00F93777" w:rsidRPr="00D80559" w:rsidRDefault="00F93777" w:rsidP="00321959">
      <w:pPr>
        <w:pStyle w:val="BodyText"/>
        <w:jc w:val="left"/>
        <w:rPr>
          <w:rFonts w:ascii="Arial" w:hAnsi="Arial" w:cs="Arial"/>
        </w:rPr>
      </w:pPr>
      <w:r w:rsidRPr="00D80559">
        <w:rPr>
          <w:rFonts w:ascii="Arial" w:hAnsi="Arial" w:cs="Arial"/>
        </w:rPr>
        <w:t>In RAN2#123bis meeting [2], RAN2 further agreed to split solution 4 as the following,</w:t>
      </w:r>
    </w:p>
    <w:p w14:paraId="31D6D796" w14:textId="77777777" w:rsidR="00F74601" w:rsidRPr="00D80559" w:rsidRDefault="00F74601" w:rsidP="00F74601">
      <w:pPr>
        <w:pStyle w:val="Doc-text2"/>
        <w:ind w:left="363"/>
        <w:rPr>
          <w:rFonts w:eastAsia="SimSun" w:cs="Arial"/>
          <w:b/>
          <w:bCs/>
          <w:i/>
          <w:iCs/>
          <w:szCs w:val="20"/>
          <w:lang w:val="en-US"/>
        </w:rPr>
      </w:pPr>
      <w:r w:rsidRPr="00D80559">
        <w:rPr>
          <w:rFonts w:eastAsia="SimSun" w:cs="Arial"/>
          <w:b/>
          <w:bCs/>
          <w:i/>
          <w:iCs/>
          <w:szCs w:val="20"/>
          <w:lang w:val="en-US" w:eastAsia="zh-CN"/>
        </w:rPr>
        <w:t>Proposal 4: It is proposed to split solution 4 to solution 4a and 4b:</w:t>
      </w:r>
    </w:p>
    <w:p w14:paraId="1A19630C" w14:textId="77777777" w:rsidR="00F74601" w:rsidRPr="00D80559" w:rsidRDefault="00F74601" w:rsidP="00F74601">
      <w:pPr>
        <w:pStyle w:val="Doc-text2"/>
        <w:ind w:left="363"/>
        <w:rPr>
          <w:rFonts w:eastAsia="SimSun" w:cs="Arial"/>
          <w:b/>
          <w:bCs/>
          <w:i/>
          <w:iCs/>
          <w:szCs w:val="20"/>
          <w:lang w:val="en-US"/>
        </w:rPr>
      </w:pPr>
      <w:r w:rsidRPr="00D80559">
        <w:rPr>
          <w:rFonts w:eastAsia="SimSun" w:cs="Arial"/>
          <w:b/>
          <w:bCs/>
          <w:i/>
          <w:iCs/>
          <w:szCs w:val="20"/>
          <w:lang w:val="en-US" w:eastAsia="zh-CN"/>
        </w:rPr>
        <w:t>- Solution 4a: OTT server can transfer/delivery AI/ML model(s) to UE (transparent to 3GPP).</w:t>
      </w:r>
    </w:p>
    <w:p w14:paraId="5AF976C2" w14:textId="77777777" w:rsidR="00F74601" w:rsidRPr="00D80559" w:rsidRDefault="00F74601" w:rsidP="00F74601">
      <w:pPr>
        <w:pStyle w:val="Doc-text2"/>
        <w:ind w:left="363"/>
        <w:rPr>
          <w:rFonts w:eastAsia="SimSun" w:cs="Arial"/>
          <w:b/>
          <w:bCs/>
          <w:i/>
          <w:iCs/>
          <w:szCs w:val="20"/>
          <w:lang w:val="en-US" w:eastAsia="zh-CN"/>
        </w:rPr>
      </w:pPr>
      <w:r w:rsidRPr="00D80559">
        <w:rPr>
          <w:rFonts w:eastAsia="SimSun" w:cs="Arial"/>
          <w:b/>
          <w:bCs/>
          <w:i/>
          <w:iCs/>
          <w:szCs w:val="20"/>
          <w:lang w:val="en-US" w:eastAsia="zh-CN"/>
        </w:rPr>
        <w:t>- Solution 4b: OAM can transfer/delivery AI/ML model(s) to UE.</w:t>
      </w:r>
    </w:p>
    <w:p w14:paraId="78F96D93" w14:textId="77777777" w:rsidR="00F74601" w:rsidRPr="00D80559" w:rsidRDefault="00F74601" w:rsidP="00F74601">
      <w:pPr>
        <w:pStyle w:val="Doc-text2"/>
        <w:ind w:left="363"/>
        <w:rPr>
          <w:rFonts w:eastAsia="SimSun" w:cs="Arial"/>
          <w:b/>
          <w:bCs/>
          <w:szCs w:val="20"/>
          <w:lang w:val="en-US" w:eastAsia="zh-CN"/>
        </w:rPr>
      </w:pPr>
      <w:r w:rsidRPr="00D80559">
        <w:rPr>
          <w:rFonts w:eastAsia="SimSun" w:cs="Arial"/>
          <w:b/>
          <w:bCs/>
          <w:szCs w:val="20"/>
          <w:lang w:val="en-US" w:eastAsia="zh-CN"/>
        </w:rPr>
        <w:t>=&gt;</w:t>
      </w:r>
      <w:r w:rsidRPr="00D80559">
        <w:rPr>
          <w:rFonts w:eastAsia="SimSun" w:cs="Arial"/>
          <w:b/>
          <w:bCs/>
          <w:szCs w:val="20"/>
          <w:lang w:val="en-US" w:eastAsia="zh-CN"/>
        </w:rPr>
        <w:tab/>
        <w:t xml:space="preserve">Agree to split </w:t>
      </w:r>
    </w:p>
    <w:p w14:paraId="044447DC" w14:textId="77777777" w:rsidR="00925C65" w:rsidRPr="00D80559" w:rsidRDefault="00925C65" w:rsidP="00F74601">
      <w:pPr>
        <w:pStyle w:val="Doc-text2"/>
        <w:ind w:left="363"/>
        <w:rPr>
          <w:rFonts w:eastAsia="SimSun" w:cs="Arial"/>
          <w:szCs w:val="20"/>
          <w:lang w:val="en-US" w:eastAsia="zh-CN"/>
        </w:rPr>
      </w:pPr>
    </w:p>
    <w:p w14:paraId="7AA3952D" w14:textId="186C6223" w:rsidR="00925C65" w:rsidRPr="00D80559" w:rsidRDefault="00925C65" w:rsidP="003E6A68">
      <w:pPr>
        <w:pStyle w:val="NoSpacing"/>
        <w:rPr>
          <w:rFonts w:ascii="Arial" w:eastAsia="SimSun" w:hAnsi="Arial" w:cs="Arial"/>
        </w:rPr>
      </w:pPr>
      <w:r w:rsidRPr="00D80559">
        <w:rPr>
          <w:rFonts w:ascii="Arial" w:eastAsia="SimSun" w:hAnsi="Arial" w:cs="Arial"/>
          <w:lang w:eastAsia="zh-CN"/>
        </w:rPr>
        <w:t xml:space="preserve">In this paper, we further </w:t>
      </w:r>
      <w:r w:rsidR="003E6A68" w:rsidRPr="00D80559">
        <w:rPr>
          <w:rFonts w:ascii="Arial" w:eastAsia="SimSun" w:hAnsi="Arial" w:cs="Arial"/>
          <w:lang w:eastAsia="zh-CN"/>
        </w:rPr>
        <w:t xml:space="preserve">discuss different model transfer methods, their fundamental and </w:t>
      </w:r>
      <w:r w:rsidR="00FC5BC1">
        <w:rPr>
          <w:rFonts w:ascii="Arial" w:eastAsia="SimSun" w:hAnsi="Arial" w:cs="Arial"/>
          <w:lang w:eastAsia="zh-CN"/>
        </w:rPr>
        <w:t>standard-related</w:t>
      </w:r>
      <w:r w:rsidR="003E6A68" w:rsidRPr="00D80559">
        <w:rPr>
          <w:rFonts w:ascii="Arial" w:eastAsia="SimSun" w:hAnsi="Arial" w:cs="Arial"/>
          <w:lang w:eastAsia="zh-CN"/>
        </w:rPr>
        <w:t xml:space="preserve"> issues, and </w:t>
      </w:r>
      <w:r w:rsidR="00FC5BC1">
        <w:rPr>
          <w:rFonts w:ascii="Arial" w:eastAsia="SimSun" w:hAnsi="Arial" w:cs="Arial"/>
          <w:lang w:eastAsia="zh-CN"/>
        </w:rPr>
        <w:t xml:space="preserve">the </w:t>
      </w:r>
      <w:r w:rsidR="003E6A68" w:rsidRPr="00D80559">
        <w:rPr>
          <w:rFonts w:ascii="Arial" w:eastAsia="SimSun" w:hAnsi="Arial" w:cs="Arial"/>
          <w:lang w:eastAsia="zh-CN"/>
        </w:rPr>
        <w:t xml:space="preserve">need for involving other WGs. </w:t>
      </w:r>
    </w:p>
    <w:p w14:paraId="6C42E41E" w14:textId="76EBB87C" w:rsidR="000A24BF" w:rsidRPr="00321959" w:rsidRDefault="00D8055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Model transfer</w:t>
      </w:r>
      <w:r w:rsidR="00A911C1">
        <w:rPr>
          <w:b w:val="0"/>
          <w:bCs w:val="0"/>
          <w:kern w:val="0"/>
        </w:rPr>
        <w:t>/delivery</w:t>
      </w:r>
      <w:r>
        <w:rPr>
          <w:b w:val="0"/>
          <w:bCs w:val="0"/>
          <w:kern w:val="0"/>
        </w:rPr>
        <w:t xml:space="preserve"> methods </w:t>
      </w:r>
    </w:p>
    <w:p w14:paraId="5359B2F9" w14:textId="3D38F5AE" w:rsidR="00DB1C45" w:rsidRDefault="00807054" w:rsidP="00911A72">
      <w:pPr>
        <w:pStyle w:val="BodyText"/>
        <w:spacing w:after="0"/>
        <w:jc w:val="left"/>
        <w:rPr>
          <w:rFonts w:ascii="Arial" w:hAnsi="Arial" w:cs="Arial"/>
          <w:lang w:eastAsia="zh-CN"/>
        </w:rPr>
      </w:pPr>
      <w:r>
        <w:rPr>
          <w:rFonts w:ascii="Arial" w:hAnsi="Arial" w:cs="Arial"/>
          <w:lang w:eastAsia="zh-CN"/>
        </w:rPr>
        <w:t>In our understanding,</w:t>
      </w:r>
      <w:r w:rsidR="00997938">
        <w:rPr>
          <w:rFonts w:ascii="Arial" w:hAnsi="Arial" w:cs="Arial"/>
          <w:lang w:eastAsia="zh-CN"/>
        </w:rPr>
        <w:t xml:space="preserve"> every solution under discussion </w:t>
      </w:r>
      <w:r w:rsidR="00977DAA">
        <w:rPr>
          <w:rFonts w:ascii="Arial" w:hAnsi="Arial" w:cs="Arial"/>
          <w:lang w:eastAsia="zh-CN"/>
        </w:rPr>
        <w:t xml:space="preserve">has its own complexities and issues. </w:t>
      </w:r>
      <w:r>
        <w:rPr>
          <w:rFonts w:ascii="Arial" w:hAnsi="Arial" w:cs="Arial"/>
          <w:lang w:eastAsia="zh-CN"/>
        </w:rPr>
        <w:t xml:space="preserve">Issues associated with different model transfer/delivery methods </w:t>
      </w:r>
      <w:r w:rsidR="00276A0C">
        <w:rPr>
          <w:rFonts w:ascii="Arial" w:hAnsi="Arial" w:cs="Arial"/>
          <w:lang w:eastAsia="zh-CN"/>
        </w:rPr>
        <w:t>have</w:t>
      </w:r>
      <w:r>
        <w:rPr>
          <w:rFonts w:ascii="Arial" w:hAnsi="Arial" w:cs="Arial"/>
          <w:lang w:eastAsia="zh-CN"/>
        </w:rPr>
        <w:t xml:space="preserve"> been </w:t>
      </w:r>
      <w:r w:rsidR="008F0E0A">
        <w:rPr>
          <w:rFonts w:ascii="Arial" w:hAnsi="Arial" w:cs="Arial"/>
          <w:lang w:eastAsia="zh-CN"/>
        </w:rPr>
        <w:t xml:space="preserve">heavily </w:t>
      </w:r>
      <w:r>
        <w:rPr>
          <w:rFonts w:ascii="Arial" w:hAnsi="Arial" w:cs="Arial"/>
          <w:lang w:eastAsia="zh-CN"/>
        </w:rPr>
        <w:t xml:space="preserve">discussed in previous RAN2 </w:t>
      </w:r>
      <w:r w:rsidR="00276A0C">
        <w:rPr>
          <w:rFonts w:ascii="Arial" w:hAnsi="Arial" w:cs="Arial"/>
          <w:lang w:eastAsia="zh-CN"/>
        </w:rPr>
        <w:t>meetings</w:t>
      </w:r>
      <w:r>
        <w:rPr>
          <w:rFonts w:ascii="Arial" w:hAnsi="Arial" w:cs="Arial"/>
          <w:lang w:eastAsia="zh-CN"/>
        </w:rPr>
        <w:t xml:space="preserve"> and ongoing </w:t>
      </w:r>
      <w:r w:rsidR="00F0234E">
        <w:rPr>
          <w:rFonts w:ascii="Arial" w:hAnsi="Arial" w:cs="Arial"/>
          <w:lang w:eastAsia="zh-CN"/>
        </w:rPr>
        <w:t xml:space="preserve">post </w:t>
      </w:r>
      <w:r w:rsidR="00F0234E" w:rsidRPr="00F0234E">
        <w:rPr>
          <w:rFonts w:ascii="Arial" w:hAnsi="Arial" w:cs="Arial"/>
          <w:lang w:eastAsia="zh-CN"/>
        </w:rPr>
        <w:t>[POST123bis][</w:t>
      </w:r>
      <w:proofErr w:type="gramStart"/>
      <w:r w:rsidR="00F0234E" w:rsidRPr="00F0234E">
        <w:rPr>
          <w:rFonts w:ascii="Arial" w:hAnsi="Arial" w:cs="Arial"/>
          <w:lang w:eastAsia="zh-CN"/>
        </w:rPr>
        <w:t>016][</w:t>
      </w:r>
      <w:proofErr w:type="gramEnd"/>
      <w:r w:rsidR="00F0234E" w:rsidRPr="00F0234E">
        <w:rPr>
          <w:rFonts w:ascii="Arial" w:hAnsi="Arial" w:cs="Arial"/>
          <w:lang w:eastAsia="zh-CN"/>
        </w:rPr>
        <w:t>AIML] Model transfer (Intel)</w:t>
      </w:r>
      <w:r w:rsidR="00276A0C">
        <w:rPr>
          <w:rFonts w:ascii="Arial" w:hAnsi="Arial" w:cs="Arial"/>
          <w:lang w:eastAsia="zh-CN"/>
        </w:rPr>
        <w:t xml:space="preserve"> discussions.</w:t>
      </w:r>
      <w:r w:rsidR="00DB1C45">
        <w:rPr>
          <w:rFonts w:ascii="Arial" w:hAnsi="Arial" w:cs="Arial"/>
          <w:lang w:eastAsia="zh-CN"/>
        </w:rPr>
        <w:t xml:space="preserve"> Furthermore, </w:t>
      </w:r>
      <w:r w:rsidR="00F2571D">
        <w:rPr>
          <w:rFonts w:ascii="Arial" w:hAnsi="Arial" w:cs="Arial"/>
          <w:lang w:eastAsia="zh-CN"/>
        </w:rPr>
        <w:t xml:space="preserve">some fundamental issues </w:t>
      </w:r>
      <w:r w:rsidR="00920C6D">
        <w:rPr>
          <w:rFonts w:ascii="Arial" w:hAnsi="Arial" w:cs="Arial"/>
          <w:lang w:eastAsia="zh-CN"/>
        </w:rPr>
        <w:t>need</w:t>
      </w:r>
      <w:r w:rsidR="00DB1C45">
        <w:rPr>
          <w:rFonts w:ascii="Arial" w:hAnsi="Arial" w:cs="Arial"/>
          <w:lang w:eastAsia="zh-CN"/>
        </w:rPr>
        <w:t xml:space="preserve"> to </w:t>
      </w:r>
      <w:r w:rsidR="00F2571D">
        <w:rPr>
          <w:rFonts w:ascii="Arial" w:hAnsi="Arial" w:cs="Arial"/>
          <w:lang w:eastAsia="zh-CN"/>
        </w:rPr>
        <w:t xml:space="preserve">be addressed for these model transfer/delivery solutions. In our </w:t>
      </w:r>
      <w:r w:rsidR="00920C6D">
        <w:rPr>
          <w:rFonts w:ascii="Arial" w:hAnsi="Arial" w:cs="Arial"/>
          <w:lang w:eastAsia="zh-CN"/>
        </w:rPr>
        <w:t>understanding, RAN1/RAN2 has not confirme</w:t>
      </w:r>
      <w:r w:rsidR="00434218">
        <w:rPr>
          <w:rFonts w:ascii="Arial" w:hAnsi="Arial" w:cs="Arial"/>
          <w:lang w:eastAsia="zh-CN"/>
        </w:rPr>
        <w:t xml:space="preserve">d any other entities </w:t>
      </w:r>
      <w:r w:rsidR="0033197E">
        <w:rPr>
          <w:rFonts w:ascii="Arial" w:hAnsi="Arial" w:cs="Arial"/>
          <w:lang w:eastAsia="zh-CN"/>
        </w:rPr>
        <w:t>(</w:t>
      </w:r>
      <w:r w:rsidR="00434218">
        <w:rPr>
          <w:rFonts w:ascii="Arial" w:hAnsi="Arial" w:cs="Arial"/>
          <w:lang w:eastAsia="zh-CN"/>
        </w:rPr>
        <w:t xml:space="preserve">other than </w:t>
      </w:r>
      <w:r w:rsidR="0033197E">
        <w:rPr>
          <w:rFonts w:ascii="Arial" w:hAnsi="Arial" w:cs="Arial"/>
          <w:lang w:eastAsia="zh-CN"/>
        </w:rPr>
        <w:t>UE-ide</w:t>
      </w:r>
      <w:r w:rsidR="00434218">
        <w:rPr>
          <w:rFonts w:ascii="Arial" w:hAnsi="Arial" w:cs="Arial"/>
          <w:lang w:eastAsia="zh-CN"/>
        </w:rPr>
        <w:t xml:space="preserve"> sever</w:t>
      </w:r>
      <w:r w:rsidR="0033197E">
        <w:rPr>
          <w:rFonts w:ascii="Arial" w:hAnsi="Arial" w:cs="Arial"/>
          <w:lang w:eastAsia="zh-CN"/>
        </w:rPr>
        <w:t xml:space="preserve">) that can </w:t>
      </w:r>
      <w:r w:rsidR="00273D70">
        <w:rPr>
          <w:rFonts w:ascii="Arial" w:hAnsi="Arial" w:cs="Arial"/>
          <w:lang w:eastAsia="zh-CN"/>
        </w:rPr>
        <w:t xml:space="preserve">perform training of UE-side models. </w:t>
      </w:r>
      <w:r w:rsidR="00C16F69">
        <w:rPr>
          <w:rFonts w:ascii="Arial" w:hAnsi="Arial" w:cs="Arial"/>
          <w:lang w:eastAsia="zh-CN"/>
        </w:rPr>
        <w:t xml:space="preserve">Furthermore, it is not currently feasible for </w:t>
      </w:r>
      <w:r w:rsidR="00A300F6">
        <w:rPr>
          <w:rFonts w:ascii="Arial" w:hAnsi="Arial" w:cs="Arial"/>
          <w:lang w:eastAsia="zh-CN"/>
        </w:rPr>
        <w:t xml:space="preserve">UE to train its model. </w:t>
      </w:r>
    </w:p>
    <w:p w14:paraId="3FE597C3" w14:textId="77777777" w:rsidR="00F41532" w:rsidRDefault="00F41532" w:rsidP="00911A72">
      <w:pPr>
        <w:pStyle w:val="BodyText"/>
        <w:spacing w:after="0"/>
        <w:jc w:val="left"/>
        <w:rPr>
          <w:rFonts w:ascii="Arial" w:hAnsi="Arial" w:cs="Arial"/>
          <w:lang w:eastAsia="zh-CN"/>
        </w:rPr>
      </w:pPr>
    </w:p>
    <w:p w14:paraId="206E4982" w14:textId="372908B8" w:rsidR="00D825F7" w:rsidRPr="00D825F7" w:rsidRDefault="002A457F" w:rsidP="00D825F7">
      <w:pPr>
        <w:rPr>
          <w:rFonts w:ascii="Arial" w:hAnsi="Arial" w:cs="Arial"/>
          <w:szCs w:val="20"/>
        </w:rPr>
      </w:pPr>
      <w:r w:rsidRPr="002A457F">
        <w:rPr>
          <w:rFonts w:ascii="Arial" w:hAnsi="Arial" w:cs="Arial"/>
          <w:b/>
          <w:bCs/>
          <w:szCs w:val="20"/>
        </w:rPr>
        <w:t xml:space="preserve">Proposal 1: </w:t>
      </w:r>
      <w:r w:rsidR="00D825F7" w:rsidRPr="00D825F7">
        <w:rPr>
          <w:rFonts w:ascii="Arial" w:hAnsi="Arial" w:cs="Arial"/>
          <w:b/>
          <w:bCs/>
          <w:szCs w:val="20"/>
        </w:rPr>
        <w:t>As every solution under discussion has its own complexities and issues (refer</w:t>
      </w:r>
      <w:r w:rsidR="00D825F7" w:rsidRPr="00D825F7">
        <w:rPr>
          <w:rFonts w:ascii="Arial" w:hAnsi="Arial" w:cs="Arial"/>
          <w:b/>
          <w:bCs/>
          <w:szCs w:val="20"/>
        </w:rPr>
        <w:br/>
        <w:t>to email discussion), RAN2 shall not deprioritize any model transfer/delivery</w:t>
      </w:r>
      <w:r w:rsidR="00D825F7" w:rsidRPr="00D825F7">
        <w:rPr>
          <w:rFonts w:ascii="Arial" w:hAnsi="Arial" w:cs="Arial"/>
          <w:b/>
          <w:bCs/>
          <w:szCs w:val="20"/>
        </w:rPr>
        <w:br/>
        <w:t>solutions in SI.</w:t>
      </w:r>
      <w:r w:rsidR="00D825F7" w:rsidRPr="00D825F7">
        <w:rPr>
          <w:sz w:val="24"/>
        </w:rPr>
        <w:br/>
      </w:r>
      <w:r w:rsidR="00D825F7" w:rsidRPr="00D825F7">
        <w:rPr>
          <w:sz w:val="24"/>
        </w:rPr>
        <w:br/>
      </w:r>
      <w:r w:rsidR="00D825F7" w:rsidRPr="00D825F7">
        <w:rPr>
          <w:rFonts w:ascii="Arial" w:hAnsi="Arial" w:cs="Arial"/>
          <w:b/>
          <w:bCs/>
          <w:szCs w:val="20"/>
        </w:rPr>
        <w:t>Observation</w:t>
      </w:r>
      <w:r w:rsidRPr="002A457F">
        <w:rPr>
          <w:rFonts w:ascii="Arial" w:hAnsi="Arial" w:cs="Arial"/>
          <w:b/>
          <w:bCs/>
          <w:szCs w:val="20"/>
        </w:rPr>
        <w:t xml:space="preserve"> 1</w:t>
      </w:r>
      <w:r w:rsidR="00D825F7" w:rsidRPr="00D825F7">
        <w:rPr>
          <w:rFonts w:ascii="Arial" w:hAnsi="Arial" w:cs="Arial"/>
          <w:b/>
          <w:bCs/>
          <w:szCs w:val="20"/>
        </w:rPr>
        <w:t>: There is no RAN1/RAN2 agreement that any entity can</w:t>
      </w:r>
      <w:r w:rsidRPr="002A457F">
        <w:rPr>
          <w:rFonts w:ascii="Arial" w:hAnsi="Arial" w:cs="Arial"/>
          <w:b/>
          <w:bCs/>
          <w:szCs w:val="20"/>
        </w:rPr>
        <w:t xml:space="preserve"> </w:t>
      </w:r>
      <w:r w:rsidR="00D825F7" w:rsidRPr="00D825F7">
        <w:rPr>
          <w:rFonts w:ascii="Arial" w:hAnsi="Arial" w:cs="Arial"/>
          <w:b/>
          <w:bCs/>
          <w:szCs w:val="20"/>
        </w:rPr>
        <w:t>train UE models, other than the UE-side server. It is not currently practical</w:t>
      </w:r>
      <w:r w:rsidRPr="002A457F">
        <w:rPr>
          <w:rFonts w:ascii="Arial" w:hAnsi="Arial" w:cs="Arial"/>
          <w:b/>
          <w:bCs/>
          <w:szCs w:val="20"/>
        </w:rPr>
        <w:t xml:space="preserve"> </w:t>
      </w:r>
      <w:r w:rsidR="00D825F7" w:rsidRPr="00D825F7">
        <w:rPr>
          <w:rFonts w:ascii="Arial" w:hAnsi="Arial" w:cs="Arial"/>
          <w:b/>
          <w:bCs/>
          <w:szCs w:val="20"/>
        </w:rPr>
        <w:t>for the UE to train its models.</w:t>
      </w:r>
    </w:p>
    <w:p w14:paraId="0E7DAB01" w14:textId="77777777" w:rsidR="00F41532" w:rsidRDefault="00F41532" w:rsidP="00911A72">
      <w:pPr>
        <w:pStyle w:val="BodyText"/>
        <w:spacing w:after="0"/>
        <w:jc w:val="left"/>
        <w:rPr>
          <w:rFonts w:ascii="Arial" w:hAnsi="Arial" w:cs="Arial"/>
          <w:lang w:eastAsia="zh-CN"/>
        </w:rPr>
      </w:pPr>
    </w:p>
    <w:p w14:paraId="37A700B5" w14:textId="6AE47124" w:rsidR="009C5521" w:rsidRDefault="006964AB" w:rsidP="00911A72">
      <w:pPr>
        <w:pStyle w:val="BodyText"/>
        <w:spacing w:after="0"/>
        <w:jc w:val="left"/>
        <w:rPr>
          <w:rFonts w:ascii="Arial" w:hAnsi="Arial" w:cs="Arial"/>
          <w:lang w:eastAsia="zh-CN"/>
        </w:rPr>
      </w:pPr>
      <w:r>
        <w:rPr>
          <w:rFonts w:ascii="Arial" w:hAnsi="Arial" w:cs="Arial"/>
          <w:lang w:eastAsia="zh-CN"/>
        </w:rPr>
        <w:t xml:space="preserve">Note that even if we assume that model training can happen </w:t>
      </w:r>
      <w:r w:rsidR="00BB5B90">
        <w:rPr>
          <w:rFonts w:ascii="Arial" w:hAnsi="Arial" w:cs="Arial"/>
          <w:lang w:eastAsia="zh-CN"/>
        </w:rPr>
        <w:t xml:space="preserve">at </w:t>
      </w:r>
      <w:r>
        <w:rPr>
          <w:rFonts w:ascii="Arial" w:hAnsi="Arial" w:cs="Arial"/>
          <w:lang w:eastAsia="zh-CN"/>
        </w:rPr>
        <w:t xml:space="preserve">other entities apart from </w:t>
      </w:r>
      <w:r w:rsidR="00BB5B90">
        <w:rPr>
          <w:rFonts w:ascii="Arial" w:hAnsi="Arial" w:cs="Arial"/>
          <w:lang w:eastAsia="zh-CN"/>
        </w:rPr>
        <w:t xml:space="preserve">the </w:t>
      </w:r>
      <w:r>
        <w:rPr>
          <w:rFonts w:ascii="Arial" w:hAnsi="Arial" w:cs="Arial"/>
          <w:lang w:eastAsia="zh-CN"/>
        </w:rPr>
        <w:t xml:space="preserve">UE-side server, the </w:t>
      </w:r>
      <w:r w:rsidR="00BB5B90">
        <w:rPr>
          <w:rFonts w:ascii="Arial" w:hAnsi="Arial" w:cs="Arial"/>
          <w:lang w:eastAsia="zh-CN"/>
        </w:rPr>
        <w:t xml:space="preserve">model cannot be compiled by </w:t>
      </w:r>
      <w:r w:rsidR="00EA1873">
        <w:rPr>
          <w:rFonts w:ascii="Arial" w:hAnsi="Arial" w:cs="Arial"/>
          <w:lang w:eastAsia="zh-CN"/>
        </w:rPr>
        <w:t>other entities (apart from the UE-side server)</w:t>
      </w:r>
      <w:r w:rsidR="006644BB">
        <w:rPr>
          <w:rFonts w:ascii="Arial" w:hAnsi="Arial" w:cs="Arial"/>
          <w:lang w:eastAsia="zh-CN"/>
        </w:rPr>
        <w:t xml:space="preserve"> without the knowledge of </w:t>
      </w:r>
      <w:r w:rsidR="009A4629">
        <w:rPr>
          <w:rFonts w:ascii="Arial" w:hAnsi="Arial" w:cs="Arial"/>
          <w:lang w:eastAsia="zh-CN"/>
        </w:rPr>
        <w:t xml:space="preserve">UE implantation. UE implementation is proprietary information that cannot be exposed. </w:t>
      </w:r>
      <w:r w:rsidR="005E7DB8">
        <w:rPr>
          <w:rFonts w:ascii="Arial" w:hAnsi="Arial" w:cs="Arial"/>
          <w:lang w:eastAsia="zh-CN"/>
        </w:rPr>
        <w:t xml:space="preserve">Furthermore, runtime model compilation cannot be supported, as the </w:t>
      </w:r>
      <w:r w:rsidR="00DE5129">
        <w:rPr>
          <w:rFonts w:ascii="Arial" w:hAnsi="Arial" w:cs="Arial"/>
          <w:lang w:eastAsia="zh-CN"/>
        </w:rPr>
        <w:t xml:space="preserve">AI/ML </w:t>
      </w:r>
      <w:r w:rsidR="005E7DB8">
        <w:rPr>
          <w:rFonts w:ascii="Arial" w:hAnsi="Arial" w:cs="Arial"/>
          <w:lang w:eastAsia="zh-CN"/>
        </w:rPr>
        <w:t>model</w:t>
      </w:r>
      <w:r w:rsidR="00DE5129">
        <w:rPr>
          <w:rFonts w:ascii="Arial" w:hAnsi="Arial" w:cs="Arial"/>
          <w:lang w:eastAsia="zh-CN"/>
        </w:rPr>
        <w:t>s</w:t>
      </w:r>
      <w:r w:rsidR="005E7DB8">
        <w:rPr>
          <w:rFonts w:ascii="Arial" w:hAnsi="Arial" w:cs="Arial"/>
          <w:lang w:eastAsia="zh-CN"/>
        </w:rPr>
        <w:t xml:space="preserve"> need to be tested </w:t>
      </w:r>
      <w:r w:rsidR="00DE5129">
        <w:rPr>
          <w:rFonts w:ascii="Arial" w:hAnsi="Arial" w:cs="Arial"/>
          <w:lang w:eastAsia="zh-CN"/>
        </w:rPr>
        <w:t xml:space="preserve">together with existing features. Therefore, </w:t>
      </w:r>
      <w:r w:rsidR="009C5521">
        <w:rPr>
          <w:rFonts w:ascii="Arial" w:hAnsi="Arial" w:cs="Arial"/>
          <w:lang w:eastAsia="zh-CN"/>
        </w:rPr>
        <w:t>the UE-side</w:t>
      </w:r>
      <w:r w:rsidR="00F63927">
        <w:rPr>
          <w:rFonts w:ascii="Arial" w:hAnsi="Arial" w:cs="Arial"/>
          <w:lang w:eastAsia="zh-CN"/>
        </w:rPr>
        <w:t xml:space="preserve"> model can only be compiled </w:t>
      </w:r>
      <w:r w:rsidR="009C5521">
        <w:rPr>
          <w:rFonts w:ascii="Arial" w:hAnsi="Arial" w:cs="Arial"/>
          <w:lang w:eastAsia="zh-CN"/>
        </w:rPr>
        <w:t xml:space="preserve">and tested by the </w:t>
      </w:r>
      <w:r w:rsidR="009C5521">
        <w:rPr>
          <w:rFonts w:ascii="Arial" w:hAnsi="Arial" w:cs="Arial"/>
          <w:lang w:eastAsia="zh-CN"/>
        </w:rPr>
        <w:lastRenderedPageBreak/>
        <w:t xml:space="preserve">UE-side server. </w:t>
      </w:r>
      <w:r w:rsidR="00FA1A69">
        <w:rPr>
          <w:rFonts w:ascii="Arial" w:hAnsi="Arial" w:cs="Arial"/>
          <w:lang w:eastAsia="zh-CN"/>
        </w:rPr>
        <w:t>Therefore, even when model is transferre</w:t>
      </w:r>
      <w:r w:rsidR="006D1DD9">
        <w:rPr>
          <w:rFonts w:ascii="Arial" w:hAnsi="Arial" w:cs="Arial"/>
          <w:lang w:eastAsia="zh-CN"/>
        </w:rPr>
        <w:t xml:space="preserve">d from </w:t>
      </w:r>
      <w:proofErr w:type="spellStart"/>
      <w:r w:rsidR="006D1DD9">
        <w:rPr>
          <w:rFonts w:ascii="Arial" w:hAnsi="Arial" w:cs="Arial"/>
          <w:lang w:eastAsia="zh-CN"/>
        </w:rPr>
        <w:t>gNB</w:t>
      </w:r>
      <w:proofErr w:type="spellEnd"/>
      <w:r w:rsidR="006D1DD9">
        <w:rPr>
          <w:rFonts w:ascii="Arial" w:hAnsi="Arial" w:cs="Arial"/>
          <w:lang w:eastAsia="zh-CN"/>
        </w:rPr>
        <w:t xml:space="preserve"> </w:t>
      </w:r>
      <w:r w:rsidR="00705A15">
        <w:rPr>
          <w:rFonts w:ascii="Arial" w:hAnsi="Arial" w:cs="Arial"/>
          <w:lang w:eastAsia="zh-CN"/>
        </w:rPr>
        <w:t xml:space="preserve">(for example, </w:t>
      </w:r>
      <w:r w:rsidR="006D1DD9">
        <w:rPr>
          <w:rFonts w:ascii="Arial" w:hAnsi="Arial" w:cs="Arial"/>
          <w:lang w:eastAsia="zh-CN"/>
        </w:rPr>
        <w:t>in solution 1A/1B</w:t>
      </w:r>
      <w:r w:rsidR="00705A15">
        <w:rPr>
          <w:rFonts w:ascii="Arial" w:hAnsi="Arial" w:cs="Arial"/>
          <w:lang w:eastAsia="zh-CN"/>
        </w:rPr>
        <w:t xml:space="preserve">), SA2 involvement is required. </w:t>
      </w:r>
      <w:r w:rsidR="00FA1A69">
        <w:rPr>
          <w:rFonts w:ascii="Arial" w:hAnsi="Arial" w:cs="Arial"/>
          <w:lang w:eastAsia="zh-CN"/>
        </w:rPr>
        <w:t xml:space="preserve"> </w:t>
      </w:r>
    </w:p>
    <w:p w14:paraId="64EC0BD2" w14:textId="77777777" w:rsidR="009C5521" w:rsidRDefault="009C5521" w:rsidP="00911A72">
      <w:pPr>
        <w:pStyle w:val="BodyText"/>
        <w:spacing w:after="0"/>
        <w:jc w:val="left"/>
        <w:rPr>
          <w:rFonts w:ascii="Arial" w:hAnsi="Arial" w:cs="Arial"/>
          <w:lang w:eastAsia="zh-CN"/>
        </w:rPr>
      </w:pPr>
    </w:p>
    <w:p w14:paraId="0F415C4C" w14:textId="15702715" w:rsidR="006964AB" w:rsidRDefault="009C5521" w:rsidP="00911A72">
      <w:pPr>
        <w:pStyle w:val="BodyText"/>
        <w:spacing w:after="0"/>
        <w:jc w:val="left"/>
        <w:rPr>
          <w:rFonts w:ascii="Arial" w:hAnsi="Arial" w:cs="Arial"/>
          <w:b/>
          <w:bCs/>
          <w:lang w:eastAsia="zh-CN"/>
        </w:rPr>
      </w:pPr>
      <w:r w:rsidRPr="209E925F">
        <w:rPr>
          <w:rFonts w:ascii="Arial" w:hAnsi="Arial" w:cs="Arial"/>
          <w:b/>
          <w:bCs/>
          <w:lang w:eastAsia="zh-CN"/>
        </w:rPr>
        <w:t>Proposal 2:</w:t>
      </w:r>
      <w:r w:rsidR="00DE5129" w:rsidRPr="209E925F">
        <w:rPr>
          <w:rFonts w:ascii="Arial" w:hAnsi="Arial" w:cs="Arial"/>
          <w:b/>
          <w:bCs/>
          <w:lang w:eastAsia="zh-CN"/>
        </w:rPr>
        <w:t xml:space="preserve"> </w:t>
      </w:r>
      <w:r w:rsidRPr="209E925F">
        <w:rPr>
          <w:rFonts w:ascii="Arial" w:hAnsi="Arial" w:cs="Arial"/>
          <w:b/>
          <w:bCs/>
          <w:lang w:eastAsia="zh-CN"/>
        </w:rPr>
        <w:t>RAN2 confirms that UE models can currently only be comp</w:t>
      </w:r>
      <w:r w:rsidR="00D6095D" w:rsidRPr="209E925F">
        <w:rPr>
          <w:rFonts w:ascii="Arial" w:hAnsi="Arial" w:cs="Arial"/>
          <w:b/>
          <w:bCs/>
          <w:lang w:eastAsia="zh-CN"/>
        </w:rPr>
        <w:t>i</w:t>
      </w:r>
      <w:r w:rsidRPr="209E925F">
        <w:rPr>
          <w:rFonts w:ascii="Arial" w:hAnsi="Arial" w:cs="Arial"/>
          <w:b/>
          <w:bCs/>
          <w:lang w:eastAsia="zh-CN"/>
        </w:rPr>
        <w:t xml:space="preserve">led </w:t>
      </w:r>
      <w:r w:rsidR="06E02A8E" w:rsidRPr="209E925F">
        <w:rPr>
          <w:rFonts w:ascii="Arial" w:hAnsi="Arial" w:cs="Arial"/>
          <w:b/>
          <w:bCs/>
          <w:lang w:eastAsia="zh-CN"/>
        </w:rPr>
        <w:t xml:space="preserve">(if needed) </w:t>
      </w:r>
      <w:r w:rsidRPr="209E925F">
        <w:rPr>
          <w:rFonts w:ascii="Arial" w:hAnsi="Arial" w:cs="Arial"/>
          <w:b/>
          <w:bCs/>
          <w:lang w:eastAsia="zh-CN"/>
        </w:rPr>
        <w:t xml:space="preserve">and tested by the UE-side Server. </w:t>
      </w:r>
    </w:p>
    <w:p w14:paraId="7AE89FB8" w14:textId="77777777" w:rsidR="009C5521" w:rsidRDefault="009C5521" w:rsidP="00911A72">
      <w:pPr>
        <w:pStyle w:val="BodyText"/>
        <w:spacing w:after="0"/>
        <w:jc w:val="left"/>
        <w:rPr>
          <w:rFonts w:ascii="Arial" w:hAnsi="Arial" w:cs="Arial"/>
          <w:b/>
          <w:bCs/>
          <w:lang w:eastAsia="zh-CN"/>
        </w:rPr>
      </w:pPr>
    </w:p>
    <w:p w14:paraId="2D5CB31F" w14:textId="6DBC1A51" w:rsidR="002C4F3E" w:rsidRDefault="009C5521" w:rsidP="00911A72">
      <w:pPr>
        <w:pStyle w:val="BodyText"/>
        <w:spacing w:after="0"/>
        <w:jc w:val="left"/>
        <w:rPr>
          <w:rFonts w:ascii="Arial" w:hAnsi="Arial" w:cs="Arial"/>
          <w:lang w:eastAsia="zh-CN"/>
        </w:rPr>
      </w:pPr>
      <w:r w:rsidRPr="009C5521">
        <w:rPr>
          <w:rFonts w:ascii="Arial" w:hAnsi="Arial" w:cs="Arial"/>
          <w:lang w:eastAsia="zh-CN"/>
        </w:rPr>
        <w:t>As discussed</w:t>
      </w:r>
      <w:r>
        <w:rPr>
          <w:rFonts w:ascii="Arial" w:hAnsi="Arial" w:cs="Arial"/>
          <w:lang w:eastAsia="zh-CN"/>
        </w:rPr>
        <w:t xml:space="preserve"> above, </w:t>
      </w:r>
      <w:r w:rsidR="00D6095D">
        <w:rPr>
          <w:rFonts w:ascii="Arial" w:hAnsi="Arial" w:cs="Arial"/>
          <w:lang w:eastAsia="zh-CN"/>
        </w:rPr>
        <w:t>models need to be comp</w:t>
      </w:r>
      <w:r w:rsidR="00BF6EFD">
        <w:rPr>
          <w:rFonts w:ascii="Arial" w:hAnsi="Arial" w:cs="Arial"/>
          <w:lang w:eastAsia="zh-CN"/>
        </w:rPr>
        <w:t>i</w:t>
      </w:r>
      <w:r w:rsidR="00D6095D">
        <w:rPr>
          <w:rFonts w:ascii="Arial" w:hAnsi="Arial" w:cs="Arial"/>
          <w:lang w:eastAsia="zh-CN"/>
        </w:rPr>
        <w:t>led and tested by the UE-side server, therefore, we believe that</w:t>
      </w:r>
      <w:r w:rsidR="00BF6EFD">
        <w:rPr>
          <w:rFonts w:ascii="Arial" w:hAnsi="Arial" w:cs="Arial"/>
          <w:lang w:eastAsia="zh-CN"/>
        </w:rPr>
        <w:t xml:space="preserve"> SA2 involvement is required for </w:t>
      </w:r>
      <w:r w:rsidR="00651785">
        <w:rPr>
          <w:rFonts w:ascii="Arial" w:hAnsi="Arial" w:cs="Arial"/>
          <w:lang w:eastAsia="zh-CN"/>
        </w:rPr>
        <w:t xml:space="preserve">the </w:t>
      </w:r>
      <w:r w:rsidR="00BF6EFD">
        <w:rPr>
          <w:rFonts w:ascii="Arial" w:hAnsi="Arial" w:cs="Arial"/>
          <w:lang w:eastAsia="zh-CN"/>
        </w:rPr>
        <w:t>existing solution</w:t>
      </w:r>
      <w:r w:rsidR="007D692C">
        <w:rPr>
          <w:rFonts w:ascii="Arial" w:hAnsi="Arial" w:cs="Arial"/>
          <w:lang w:eastAsia="zh-CN"/>
        </w:rPr>
        <w:t xml:space="preserve"> </w:t>
      </w:r>
      <w:r w:rsidR="00651785">
        <w:rPr>
          <w:rFonts w:ascii="Arial" w:hAnsi="Arial" w:cs="Arial"/>
          <w:lang w:eastAsia="zh-CN"/>
        </w:rPr>
        <w:t>to determine “how compiled and tested models are sent fro</w:t>
      </w:r>
      <w:r w:rsidR="007D692C">
        <w:rPr>
          <w:rFonts w:ascii="Arial" w:hAnsi="Arial" w:cs="Arial"/>
          <w:lang w:eastAsia="zh-CN"/>
        </w:rPr>
        <w:t>m UE-side server to</w:t>
      </w:r>
      <w:r w:rsidR="00BF6EFD">
        <w:rPr>
          <w:rFonts w:ascii="Arial" w:hAnsi="Arial" w:cs="Arial"/>
          <w:lang w:eastAsia="zh-CN"/>
        </w:rPr>
        <w:t xml:space="preserve"> </w:t>
      </w:r>
      <w:r w:rsidR="002C4F3E">
        <w:rPr>
          <w:rFonts w:ascii="Arial" w:hAnsi="Arial" w:cs="Arial"/>
          <w:lang w:eastAsia="zh-CN"/>
        </w:rPr>
        <w:t>the entities handling model transfer/delivery.</w:t>
      </w:r>
    </w:p>
    <w:p w14:paraId="204A3241" w14:textId="77777777" w:rsidR="002C4F3E" w:rsidRDefault="002C4F3E" w:rsidP="00911A72">
      <w:pPr>
        <w:pStyle w:val="BodyText"/>
        <w:spacing w:after="0"/>
        <w:jc w:val="left"/>
        <w:rPr>
          <w:rFonts w:ascii="Arial" w:hAnsi="Arial" w:cs="Arial"/>
          <w:lang w:eastAsia="zh-CN"/>
        </w:rPr>
      </w:pPr>
    </w:p>
    <w:p w14:paraId="5E97513E" w14:textId="03F190CE" w:rsidR="009C5521" w:rsidRDefault="002C4F3E" w:rsidP="00911A72">
      <w:pPr>
        <w:pStyle w:val="BodyText"/>
        <w:spacing w:after="0"/>
        <w:jc w:val="left"/>
        <w:rPr>
          <w:rFonts w:ascii="Arial" w:hAnsi="Arial" w:cs="Arial"/>
          <w:b/>
          <w:bCs/>
          <w:lang w:eastAsia="zh-CN"/>
        </w:rPr>
      </w:pPr>
      <w:r w:rsidRPr="002C4F3E">
        <w:rPr>
          <w:rFonts w:ascii="Arial" w:hAnsi="Arial" w:cs="Arial"/>
          <w:b/>
          <w:bCs/>
          <w:lang w:eastAsia="zh-CN"/>
        </w:rPr>
        <w:t>Observation 2: SA2 involvement is required for the existing solution to determine “how compiled and tested models are sent from the UE-side server to the entities handling the model transfer/delivery.</w:t>
      </w:r>
    </w:p>
    <w:p w14:paraId="1A6409CB" w14:textId="77777777" w:rsidR="002C4F3E" w:rsidRDefault="002C4F3E" w:rsidP="00911A72">
      <w:pPr>
        <w:pStyle w:val="BodyText"/>
        <w:spacing w:after="0"/>
        <w:jc w:val="left"/>
        <w:rPr>
          <w:rFonts w:ascii="Arial" w:hAnsi="Arial" w:cs="Arial"/>
          <w:b/>
          <w:bCs/>
          <w:lang w:eastAsia="zh-CN"/>
        </w:rPr>
      </w:pPr>
    </w:p>
    <w:p w14:paraId="65D805F3" w14:textId="2DA04C4C" w:rsidR="009C5521" w:rsidRDefault="002C4F3E" w:rsidP="00911A72">
      <w:pPr>
        <w:pStyle w:val="BodyText"/>
        <w:spacing w:after="0"/>
        <w:jc w:val="left"/>
        <w:rPr>
          <w:rFonts w:ascii="Arial" w:hAnsi="Arial" w:cs="Arial"/>
          <w:lang w:eastAsia="zh-CN"/>
        </w:rPr>
      </w:pPr>
      <w:r w:rsidRPr="002C4F3E">
        <w:rPr>
          <w:rFonts w:ascii="Arial" w:hAnsi="Arial" w:cs="Arial"/>
          <w:lang w:eastAsia="zh-CN"/>
        </w:rPr>
        <w:t xml:space="preserve">Furthermore, </w:t>
      </w:r>
      <w:r>
        <w:rPr>
          <w:rFonts w:ascii="Arial" w:hAnsi="Arial" w:cs="Arial"/>
          <w:lang w:eastAsia="zh-CN"/>
        </w:rPr>
        <w:t xml:space="preserve">as discussed in </w:t>
      </w:r>
      <w:r w:rsidR="00B63BA7">
        <w:rPr>
          <w:rFonts w:ascii="Arial" w:hAnsi="Arial" w:cs="Arial"/>
          <w:lang w:eastAsia="zh-CN"/>
        </w:rPr>
        <w:t xml:space="preserve">the </w:t>
      </w:r>
      <w:r>
        <w:rPr>
          <w:rFonts w:ascii="Arial" w:hAnsi="Arial" w:cs="Arial"/>
          <w:lang w:eastAsia="zh-CN"/>
        </w:rPr>
        <w:t xml:space="preserve">ongoing post </w:t>
      </w:r>
      <w:r w:rsidRPr="00F0234E">
        <w:rPr>
          <w:rFonts w:ascii="Arial" w:hAnsi="Arial" w:cs="Arial"/>
          <w:lang w:eastAsia="zh-CN"/>
        </w:rPr>
        <w:t>[POST123bis][</w:t>
      </w:r>
      <w:proofErr w:type="gramStart"/>
      <w:r w:rsidRPr="00F0234E">
        <w:rPr>
          <w:rFonts w:ascii="Arial" w:hAnsi="Arial" w:cs="Arial"/>
          <w:lang w:eastAsia="zh-CN"/>
        </w:rPr>
        <w:t>016][</w:t>
      </w:r>
      <w:proofErr w:type="gramEnd"/>
      <w:r w:rsidRPr="00F0234E">
        <w:rPr>
          <w:rFonts w:ascii="Arial" w:hAnsi="Arial" w:cs="Arial"/>
          <w:lang w:eastAsia="zh-CN"/>
        </w:rPr>
        <w:t>AIML] Model transfer (Intel)</w:t>
      </w:r>
      <w:r>
        <w:rPr>
          <w:rFonts w:ascii="Arial" w:hAnsi="Arial" w:cs="Arial"/>
          <w:lang w:eastAsia="zh-CN"/>
        </w:rPr>
        <w:t xml:space="preserve"> discussion, RAN3 </w:t>
      </w:r>
      <w:r w:rsidR="00151F1B">
        <w:rPr>
          <w:rFonts w:ascii="Arial" w:hAnsi="Arial" w:cs="Arial"/>
          <w:lang w:eastAsia="zh-CN"/>
        </w:rPr>
        <w:t>involvement is required for</w:t>
      </w:r>
      <w:r w:rsidR="0011115A">
        <w:rPr>
          <w:rFonts w:ascii="Arial" w:hAnsi="Arial" w:cs="Arial"/>
          <w:lang w:eastAsia="zh-CN"/>
        </w:rPr>
        <w:t>,</w:t>
      </w:r>
      <w:r w:rsidR="00151F1B">
        <w:rPr>
          <w:rFonts w:ascii="Arial" w:hAnsi="Arial" w:cs="Arial"/>
          <w:lang w:eastAsia="zh-CN"/>
        </w:rPr>
        <w:t xml:space="preserve"> at least</w:t>
      </w:r>
      <w:r w:rsidR="00B63BA7">
        <w:rPr>
          <w:rFonts w:ascii="Arial" w:hAnsi="Arial" w:cs="Arial"/>
          <w:lang w:eastAsia="zh-CN"/>
        </w:rPr>
        <w:t>,</w:t>
      </w:r>
      <w:r w:rsidR="00151F1B">
        <w:rPr>
          <w:rFonts w:ascii="Arial" w:hAnsi="Arial" w:cs="Arial"/>
          <w:lang w:eastAsia="zh-CN"/>
        </w:rPr>
        <w:t xml:space="preserve"> solution 1A/1B</w:t>
      </w:r>
      <w:r w:rsidR="00B63BA7">
        <w:rPr>
          <w:rFonts w:ascii="Arial" w:hAnsi="Arial" w:cs="Arial"/>
          <w:lang w:eastAsia="zh-CN"/>
        </w:rPr>
        <w:t xml:space="preserve">, as they have </w:t>
      </w:r>
      <w:proofErr w:type="spellStart"/>
      <w:r w:rsidR="00B63BA7">
        <w:rPr>
          <w:rFonts w:ascii="Arial" w:hAnsi="Arial" w:cs="Arial"/>
          <w:lang w:eastAsia="zh-CN"/>
        </w:rPr>
        <w:t>Xn</w:t>
      </w:r>
      <w:proofErr w:type="spellEnd"/>
      <w:r w:rsidR="00B63BA7">
        <w:rPr>
          <w:rFonts w:ascii="Arial" w:hAnsi="Arial" w:cs="Arial"/>
          <w:lang w:eastAsia="zh-CN"/>
        </w:rPr>
        <w:t xml:space="preserve">/NG-AP impacts. </w:t>
      </w:r>
      <w:r w:rsidR="0011115A">
        <w:rPr>
          <w:rFonts w:ascii="Arial" w:hAnsi="Arial" w:cs="Arial"/>
          <w:lang w:eastAsia="zh-CN"/>
        </w:rPr>
        <w:t>Similarly</w:t>
      </w:r>
      <w:r w:rsidR="00B63BA7">
        <w:rPr>
          <w:rFonts w:ascii="Arial" w:hAnsi="Arial" w:cs="Arial"/>
          <w:lang w:eastAsia="zh-CN"/>
        </w:rPr>
        <w:t xml:space="preserve">, for </w:t>
      </w:r>
      <w:r w:rsidR="0011115A">
        <w:rPr>
          <w:rFonts w:ascii="Arial" w:hAnsi="Arial" w:cs="Arial"/>
          <w:lang w:eastAsia="zh-CN"/>
        </w:rPr>
        <w:t xml:space="preserve">solution 4B, the SA5 involvement is required, as it has OAM impacts. </w:t>
      </w:r>
    </w:p>
    <w:p w14:paraId="69A75152" w14:textId="77777777" w:rsidR="00B63E05" w:rsidRDefault="00B63E05" w:rsidP="00911A72">
      <w:pPr>
        <w:pStyle w:val="BodyText"/>
        <w:spacing w:after="0"/>
        <w:jc w:val="left"/>
        <w:rPr>
          <w:rFonts w:ascii="Arial" w:hAnsi="Arial" w:cs="Arial"/>
          <w:lang w:eastAsia="zh-CN"/>
        </w:rPr>
      </w:pPr>
    </w:p>
    <w:p w14:paraId="1A9E2B67" w14:textId="3CD585CE" w:rsidR="00B63E05" w:rsidRPr="00305B12" w:rsidRDefault="00B63E05" w:rsidP="00911A72">
      <w:pPr>
        <w:pStyle w:val="BodyText"/>
        <w:spacing w:after="0"/>
        <w:jc w:val="left"/>
        <w:rPr>
          <w:rFonts w:ascii="Arial" w:hAnsi="Arial" w:cs="Arial"/>
          <w:b/>
          <w:bCs/>
          <w:szCs w:val="20"/>
          <w:lang w:eastAsia="zh-CN"/>
        </w:rPr>
      </w:pPr>
      <w:r w:rsidRPr="00305B12">
        <w:rPr>
          <w:rFonts w:ascii="Arial" w:hAnsi="Arial" w:cs="Arial"/>
          <w:b/>
          <w:bCs/>
          <w:szCs w:val="20"/>
          <w:lang w:eastAsia="zh-CN"/>
        </w:rPr>
        <w:t xml:space="preserve">Proposal 3: RAN2 agrees </w:t>
      </w:r>
      <w:proofErr w:type="gramStart"/>
      <w:r w:rsidRPr="00305B12">
        <w:rPr>
          <w:rFonts w:ascii="Arial" w:hAnsi="Arial" w:cs="Arial"/>
          <w:b/>
          <w:bCs/>
          <w:szCs w:val="20"/>
          <w:lang w:eastAsia="zh-CN"/>
        </w:rPr>
        <w:t>that</w:t>
      </w:r>
      <w:proofErr w:type="gramEnd"/>
    </w:p>
    <w:p w14:paraId="4C28547D" w14:textId="443E313E" w:rsidR="00997FB4" w:rsidRPr="00305B12" w:rsidRDefault="00997FB4" w:rsidP="00997FB4">
      <w:pPr>
        <w:pStyle w:val="ListParagraph"/>
        <w:numPr>
          <w:ilvl w:val="0"/>
          <w:numId w:val="26"/>
        </w:numPr>
        <w:rPr>
          <w:rFonts w:ascii="Arial" w:hAnsi="Arial" w:cs="Arial"/>
          <w:b/>
          <w:bCs/>
          <w:szCs w:val="20"/>
        </w:rPr>
      </w:pPr>
      <w:r w:rsidRPr="00305B12">
        <w:rPr>
          <w:rFonts w:ascii="Arial" w:hAnsi="Arial" w:cs="Arial"/>
          <w:b/>
          <w:bCs/>
          <w:szCs w:val="20"/>
        </w:rPr>
        <w:t>For all the solutions (1A/1B/2A/2B/3A/3B/4A/4B), SA2 involvement is required.</w:t>
      </w:r>
    </w:p>
    <w:p w14:paraId="1876A08A" w14:textId="59D557DC" w:rsidR="00997FB4" w:rsidRPr="00305B12" w:rsidRDefault="00997FB4" w:rsidP="00997FB4">
      <w:pPr>
        <w:pStyle w:val="ListParagraph"/>
        <w:numPr>
          <w:ilvl w:val="0"/>
          <w:numId w:val="26"/>
        </w:numPr>
        <w:rPr>
          <w:rFonts w:ascii="Arial" w:hAnsi="Arial" w:cs="Arial"/>
          <w:b/>
          <w:bCs/>
          <w:szCs w:val="20"/>
        </w:rPr>
      </w:pPr>
      <w:r w:rsidRPr="00305B12">
        <w:rPr>
          <w:rFonts w:ascii="Arial" w:hAnsi="Arial" w:cs="Arial"/>
          <w:b/>
          <w:bCs/>
          <w:szCs w:val="20"/>
        </w:rPr>
        <w:t>For solutions 1A/1B, RAN3 involvement is required.</w:t>
      </w:r>
    </w:p>
    <w:p w14:paraId="18C824FC" w14:textId="17A7D843" w:rsidR="00997FB4" w:rsidRPr="00305B12" w:rsidRDefault="00305B12" w:rsidP="00305B12">
      <w:pPr>
        <w:pStyle w:val="ListParagraph"/>
        <w:numPr>
          <w:ilvl w:val="0"/>
          <w:numId w:val="26"/>
        </w:numPr>
        <w:rPr>
          <w:rFonts w:ascii="Arial" w:hAnsi="Arial" w:cs="Arial"/>
          <w:b/>
          <w:bCs/>
          <w:szCs w:val="20"/>
        </w:rPr>
      </w:pPr>
      <w:r w:rsidRPr="00305B12">
        <w:rPr>
          <w:rFonts w:ascii="Arial" w:hAnsi="Arial" w:cs="Arial"/>
          <w:b/>
          <w:bCs/>
          <w:szCs w:val="20"/>
        </w:rPr>
        <w:t>For solutions 4B, SA5 involvement is required.</w:t>
      </w:r>
    </w:p>
    <w:p w14:paraId="4E9D33D7" w14:textId="07302186" w:rsidR="00911ECB" w:rsidRPr="00321959"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321959">
        <w:rPr>
          <w:b w:val="0"/>
          <w:bCs w:val="0"/>
          <w:kern w:val="0"/>
        </w:rPr>
        <w:t>Conclusion</w:t>
      </w:r>
      <w:r w:rsidR="10305A4B" w:rsidRPr="00321959">
        <w:rPr>
          <w:b w:val="0"/>
          <w:bCs w:val="0"/>
          <w:kern w:val="0"/>
        </w:rPr>
        <w:t xml:space="preserve"> </w:t>
      </w:r>
    </w:p>
    <w:bookmarkEnd w:id="4"/>
    <w:bookmarkEnd w:id="5"/>
    <w:p w14:paraId="73DA66EC" w14:textId="77777777" w:rsidR="00A12411" w:rsidRPr="00A12411" w:rsidRDefault="00A12411" w:rsidP="00A12411">
      <w:pPr>
        <w:rPr>
          <w:rFonts w:ascii="Arial" w:hAnsi="Arial" w:cs="Arial"/>
          <w:szCs w:val="20"/>
        </w:rPr>
      </w:pPr>
      <w:r w:rsidRPr="00A12411">
        <w:rPr>
          <w:rFonts w:ascii="Arial" w:hAnsi="Arial" w:cs="Arial"/>
          <w:b/>
          <w:bCs/>
          <w:szCs w:val="20"/>
        </w:rPr>
        <w:t>Proposal 1: As every solution under discussion has its own complexities and issues (refer</w:t>
      </w:r>
      <w:r w:rsidRPr="00A12411">
        <w:rPr>
          <w:rFonts w:ascii="Arial" w:hAnsi="Arial" w:cs="Arial"/>
          <w:b/>
          <w:bCs/>
          <w:szCs w:val="20"/>
        </w:rPr>
        <w:br/>
        <w:t>to email discussion), RAN2 shall not deprioritize any model transfer/delivery</w:t>
      </w:r>
      <w:r w:rsidRPr="00A12411">
        <w:rPr>
          <w:rFonts w:ascii="Arial" w:hAnsi="Arial" w:cs="Arial"/>
          <w:b/>
          <w:bCs/>
          <w:szCs w:val="20"/>
        </w:rPr>
        <w:br/>
        <w:t>solutions in SI.</w:t>
      </w:r>
      <w:r w:rsidRPr="00A12411">
        <w:rPr>
          <w:sz w:val="24"/>
        </w:rPr>
        <w:br/>
      </w:r>
      <w:r w:rsidRPr="00A12411">
        <w:rPr>
          <w:sz w:val="24"/>
        </w:rPr>
        <w:br/>
      </w:r>
      <w:r w:rsidRPr="00A12411">
        <w:rPr>
          <w:rFonts w:ascii="Arial" w:hAnsi="Arial" w:cs="Arial"/>
          <w:szCs w:val="20"/>
        </w:rPr>
        <w:t>Observation 1: There is no RAN1/RAN2 agreement that any entity can train UE models, other than the UE-side server. It is not currently practical for the UE to train its models.</w:t>
      </w:r>
    </w:p>
    <w:p w14:paraId="1581E7EC" w14:textId="4F59F369" w:rsidR="00207A11" w:rsidRDefault="00207A11" w:rsidP="00207A11">
      <w:pPr>
        <w:pStyle w:val="NoSpacing"/>
        <w:rPr>
          <w:rFonts w:ascii="Arial" w:eastAsia="SimSun" w:hAnsi="Arial" w:cs="Arial"/>
          <w:b/>
          <w:bCs/>
        </w:rPr>
      </w:pPr>
    </w:p>
    <w:p w14:paraId="0E82D655" w14:textId="24E22459" w:rsidR="00A12411" w:rsidRDefault="00A12411" w:rsidP="00A12411">
      <w:pPr>
        <w:pStyle w:val="BodyText"/>
        <w:spacing w:after="0"/>
        <w:jc w:val="left"/>
        <w:rPr>
          <w:rFonts w:ascii="Arial" w:hAnsi="Arial" w:cs="Arial"/>
          <w:b/>
          <w:bCs/>
          <w:lang w:eastAsia="zh-CN"/>
        </w:rPr>
      </w:pPr>
      <w:r w:rsidRPr="209E925F">
        <w:rPr>
          <w:rFonts w:ascii="Arial" w:hAnsi="Arial" w:cs="Arial"/>
          <w:b/>
          <w:bCs/>
          <w:lang w:eastAsia="zh-CN"/>
        </w:rPr>
        <w:t xml:space="preserve">Proposal 2: RAN2 confirms that UE models can currently only be compiled and tested by the UE-side Server. </w:t>
      </w:r>
      <w:r w:rsidR="57B5AC8E" w:rsidRPr="209E925F">
        <w:rPr>
          <w:rFonts w:ascii="Arial" w:hAnsi="Arial" w:cs="Arial"/>
          <w:b/>
          <w:bCs/>
          <w:lang w:eastAsia="zh-CN"/>
        </w:rPr>
        <w:t>Thus, even solution 1A/1B requires SA2 involvement.</w:t>
      </w:r>
    </w:p>
    <w:p w14:paraId="37219B9B" w14:textId="77777777" w:rsidR="00A12411" w:rsidRDefault="00A12411" w:rsidP="00207A11">
      <w:pPr>
        <w:pStyle w:val="NoSpacing"/>
        <w:rPr>
          <w:rFonts w:ascii="Arial" w:hAnsi="Arial" w:cs="Arial"/>
          <w:lang w:eastAsia="zh-CN"/>
        </w:rPr>
      </w:pPr>
    </w:p>
    <w:p w14:paraId="13E0C3BF" w14:textId="77777777" w:rsidR="00A12411" w:rsidRPr="00A12411" w:rsidRDefault="00A12411" w:rsidP="00A12411">
      <w:pPr>
        <w:pStyle w:val="BodyText"/>
        <w:spacing w:after="0"/>
        <w:jc w:val="left"/>
        <w:rPr>
          <w:rFonts w:ascii="Arial" w:hAnsi="Arial" w:cs="Arial"/>
          <w:lang w:eastAsia="zh-CN"/>
        </w:rPr>
      </w:pPr>
      <w:r w:rsidRPr="00A12411">
        <w:rPr>
          <w:rFonts w:ascii="Arial" w:hAnsi="Arial" w:cs="Arial"/>
          <w:lang w:eastAsia="zh-CN"/>
        </w:rPr>
        <w:t>Observation 2: SA2 involvement is required for the existing solution to determine “how compiled and tested models are sent from the UE-side server to the entities handling the model transfer/delivery.</w:t>
      </w:r>
    </w:p>
    <w:p w14:paraId="3E101236" w14:textId="77777777" w:rsidR="00A12411" w:rsidRDefault="00A12411" w:rsidP="00207A11">
      <w:pPr>
        <w:pStyle w:val="NoSpacing"/>
        <w:rPr>
          <w:rFonts w:ascii="Arial" w:hAnsi="Arial" w:cs="Arial"/>
          <w:lang w:eastAsia="zh-CN"/>
        </w:rPr>
      </w:pPr>
    </w:p>
    <w:p w14:paraId="11800AAA" w14:textId="571B9E31" w:rsidR="00A12411" w:rsidRPr="00305B12" w:rsidRDefault="00A12411" w:rsidP="209E925F">
      <w:pPr>
        <w:pStyle w:val="BodyText"/>
        <w:spacing w:after="0"/>
        <w:jc w:val="left"/>
        <w:rPr>
          <w:rFonts w:ascii="Arial" w:hAnsi="Arial" w:cs="Arial"/>
          <w:b/>
          <w:bCs/>
          <w:lang w:eastAsia="zh-CN"/>
        </w:rPr>
      </w:pPr>
      <w:r w:rsidRPr="209E925F">
        <w:rPr>
          <w:rFonts w:ascii="Arial" w:hAnsi="Arial" w:cs="Arial"/>
          <w:b/>
          <w:bCs/>
          <w:lang w:eastAsia="zh-CN"/>
        </w:rPr>
        <w:t xml:space="preserve">Proposal 3: RAN2 </w:t>
      </w:r>
      <w:r w:rsidR="56662449" w:rsidRPr="209E925F">
        <w:rPr>
          <w:rFonts w:ascii="Arial" w:hAnsi="Arial" w:cs="Arial"/>
          <w:b/>
          <w:bCs/>
          <w:lang w:eastAsia="zh-CN"/>
        </w:rPr>
        <w:t xml:space="preserve">captures in the TR </w:t>
      </w:r>
      <w:proofErr w:type="gramStart"/>
      <w:r w:rsidRPr="209E925F">
        <w:rPr>
          <w:rFonts w:ascii="Arial" w:hAnsi="Arial" w:cs="Arial"/>
          <w:b/>
          <w:bCs/>
          <w:lang w:eastAsia="zh-CN"/>
        </w:rPr>
        <w:t>that</w:t>
      </w:r>
      <w:proofErr w:type="gramEnd"/>
    </w:p>
    <w:p w14:paraId="7825E748" w14:textId="77777777" w:rsidR="00A12411" w:rsidRPr="00305B12" w:rsidRDefault="00A12411" w:rsidP="00A12411">
      <w:pPr>
        <w:pStyle w:val="ListParagraph"/>
        <w:numPr>
          <w:ilvl w:val="0"/>
          <w:numId w:val="26"/>
        </w:numPr>
        <w:rPr>
          <w:rFonts w:ascii="Arial" w:hAnsi="Arial" w:cs="Arial"/>
          <w:b/>
          <w:bCs/>
          <w:szCs w:val="20"/>
        </w:rPr>
      </w:pPr>
      <w:r w:rsidRPr="00305B12">
        <w:rPr>
          <w:rFonts w:ascii="Arial" w:hAnsi="Arial" w:cs="Arial"/>
          <w:b/>
          <w:bCs/>
          <w:szCs w:val="20"/>
        </w:rPr>
        <w:t>For all the solutions (1A/1B/2A/2B/3A/3B/4A/4B), SA2 involvement is required.</w:t>
      </w:r>
    </w:p>
    <w:p w14:paraId="6126B8F4" w14:textId="4422CF6B" w:rsidR="00A12411" w:rsidRPr="00305B12" w:rsidRDefault="00A12411" w:rsidP="209E925F">
      <w:pPr>
        <w:pStyle w:val="ListParagraph"/>
        <w:numPr>
          <w:ilvl w:val="0"/>
          <w:numId w:val="26"/>
        </w:numPr>
        <w:rPr>
          <w:rFonts w:ascii="Arial" w:hAnsi="Arial" w:cs="Arial"/>
          <w:b/>
          <w:bCs/>
        </w:rPr>
      </w:pPr>
      <w:r w:rsidRPr="209E925F">
        <w:rPr>
          <w:rFonts w:ascii="Arial" w:hAnsi="Arial" w:cs="Arial"/>
          <w:b/>
          <w:bCs/>
        </w:rPr>
        <w:t>For solutions 1A/1B</w:t>
      </w:r>
      <w:r w:rsidR="783CE825" w:rsidRPr="209E925F">
        <w:rPr>
          <w:rFonts w:ascii="Arial" w:hAnsi="Arial" w:cs="Arial"/>
          <w:b/>
          <w:bCs/>
        </w:rPr>
        <w:t>/4B</w:t>
      </w:r>
      <w:r w:rsidRPr="209E925F">
        <w:rPr>
          <w:rFonts w:ascii="Arial" w:hAnsi="Arial" w:cs="Arial"/>
          <w:b/>
          <w:bCs/>
        </w:rPr>
        <w:t>, RAN3 involvement is required.</w:t>
      </w:r>
    </w:p>
    <w:p w14:paraId="259255F7" w14:textId="77777777" w:rsidR="00A12411" w:rsidRPr="00305B12" w:rsidRDefault="00A12411" w:rsidP="00A12411">
      <w:pPr>
        <w:pStyle w:val="ListParagraph"/>
        <w:numPr>
          <w:ilvl w:val="0"/>
          <w:numId w:val="26"/>
        </w:numPr>
        <w:rPr>
          <w:rFonts w:ascii="Arial" w:hAnsi="Arial" w:cs="Arial"/>
          <w:b/>
          <w:bCs/>
          <w:szCs w:val="20"/>
        </w:rPr>
      </w:pPr>
      <w:r w:rsidRPr="00305B12">
        <w:rPr>
          <w:rFonts w:ascii="Arial" w:hAnsi="Arial" w:cs="Arial"/>
          <w:b/>
          <w:bCs/>
          <w:szCs w:val="20"/>
        </w:rPr>
        <w:t>For solutions 4B, SA5 involvement is required.</w:t>
      </w:r>
    </w:p>
    <w:p w14:paraId="31D565A7" w14:textId="5F032B01" w:rsidR="007D57F8" w:rsidRPr="00321959"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321959">
        <w:rPr>
          <w:b w:val="0"/>
          <w:bCs w:val="0"/>
          <w:kern w:val="0"/>
          <w:szCs w:val="28"/>
        </w:rPr>
        <w:t>Reference</w:t>
      </w:r>
    </w:p>
    <w:p w14:paraId="71983A48" w14:textId="713057CC" w:rsidR="007D57F8" w:rsidRDefault="00BA2B5C" w:rsidP="00321959">
      <w:pPr>
        <w:pStyle w:val="Reference"/>
        <w:numPr>
          <w:ilvl w:val="0"/>
          <w:numId w:val="8"/>
        </w:numPr>
        <w:spacing w:after="60"/>
        <w:jc w:val="left"/>
        <w:rPr>
          <w:rFonts w:cs="Arial"/>
        </w:rPr>
      </w:pPr>
      <w:hyperlink r:id="rId7" w:history="1">
        <w:r w:rsidR="007D57F8" w:rsidRPr="00321959">
          <w:rPr>
            <w:rStyle w:val="Hyperlink"/>
            <w:rFonts w:cs="Arial"/>
          </w:rPr>
          <w:t>Draft_R2_121_meeting_report_v1</w:t>
        </w:r>
      </w:hyperlink>
      <w:r w:rsidR="007D57F8" w:rsidRPr="00321959">
        <w:rPr>
          <w:rFonts w:cs="Arial"/>
        </w:rPr>
        <w:t>, “Report of 3GPP TSG RAN WG2 meeting #121, Athens, Greece”, R</w:t>
      </w:r>
      <w:r w:rsidR="00FE3738">
        <w:rPr>
          <w:rFonts w:cs="Arial"/>
        </w:rPr>
        <w:t>AN</w:t>
      </w:r>
      <w:r w:rsidR="007D57F8" w:rsidRPr="00321959">
        <w:rPr>
          <w:rFonts w:cs="Arial"/>
        </w:rPr>
        <w:t>2#121, Feb 2023</w:t>
      </w:r>
    </w:p>
    <w:p w14:paraId="7118BB8E" w14:textId="02248717" w:rsidR="00F935DD" w:rsidRPr="00321959" w:rsidRDefault="00BA2B5C" w:rsidP="00321959">
      <w:pPr>
        <w:pStyle w:val="Reference"/>
        <w:numPr>
          <w:ilvl w:val="0"/>
          <w:numId w:val="8"/>
        </w:numPr>
        <w:spacing w:after="60"/>
        <w:jc w:val="left"/>
        <w:rPr>
          <w:rFonts w:cs="Arial"/>
        </w:rPr>
      </w:pPr>
      <w:hyperlink r:id="rId8" w:history="1">
        <w:r w:rsidR="003B4606" w:rsidRPr="00AF3942">
          <w:rPr>
            <w:rStyle w:val="Hyperlink"/>
            <w:rFonts w:cs="Arial"/>
          </w:rPr>
          <w:t>R2_123bis_ChairNotes_23-10-13_13-00_final</w:t>
        </w:r>
      </w:hyperlink>
      <w:r w:rsidR="00FE3738">
        <w:rPr>
          <w:rFonts w:cs="Arial"/>
        </w:rPr>
        <w:t>, “</w:t>
      </w:r>
      <w:r w:rsidR="00BB3952">
        <w:t>Chair notes for RAN2#123bis</w:t>
      </w:r>
      <w:r w:rsidR="00FE3738">
        <w:rPr>
          <w:rFonts w:cs="Arial"/>
        </w:rPr>
        <w:t xml:space="preserve">”, Xiamen, China, RAN2#123bis, </w:t>
      </w:r>
    </w:p>
    <w:sectPr w:rsidR="00F935DD" w:rsidRPr="00321959">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165" w14:textId="77777777" w:rsidR="001940D3" w:rsidRDefault="001940D3">
      <w:r>
        <w:separator/>
      </w:r>
    </w:p>
  </w:endnote>
  <w:endnote w:type="continuationSeparator" w:id="0">
    <w:p w14:paraId="45642B7B" w14:textId="77777777" w:rsidR="001940D3" w:rsidRDefault="001940D3">
      <w:r>
        <w:continuationSeparator/>
      </w:r>
    </w:p>
  </w:endnote>
  <w:endnote w:type="continuationNotice" w:id="1">
    <w:p w14:paraId="1C84C905" w14:textId="77777777" w:rsidR="001940D3" w:rsidRDefault="001940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B4C09" w14:textId="77777777" w:rsidR="001940D3" w:rsidRDefault="001940D3">
      <w:r>
        <w:separator/>
      </w:r>
    </w:p>
  </w:footnote>
  <w:footnote w:type="continuationSeparator" w:id="0">
    <w:p w14:paraId="5CC43086" w14:textId="77777777" w:rsidR="001940D3" w:rsidRDefault="001940D3">
      <w:r>
        <w:continuationSeparator/>
      </w:r>
    </w:p>
  </w:footnote>
  <w:footnote w:type="continuationNotice" w:id="1">
    <w:p w14:paraId="564F6CB6" w14:textId="77777777" w:rsidR="001940D3" w:rsidRDefault="001940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4D7"/>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9A3518"/>
    <w:multiLevelType w:val="hybridMultilevel"/>
    <w:tmpl w:val="08AAE22E"/>
    <w:lvl w:ilvl="0" w:tplc="CFC09DB6">
      <w:start w:val="1"/>
      <w:numFmt w:val="decimal"/>
      <w:lvlText w:val="Option %1."/>
      <w:lvlJc w:val="right"/>
      <w:pPr>
        <w:ind w:left="12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650FA"/>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BE7A37"/>
    <w:multiLevelType w:val="hybridMultilevel"/>
    <w:tmpl w:val="3334B6E0"/>
    <w:lvl w:ilvl="0" w:tplc="E6C48A5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D2CFE"/>
    <w:multiLevelType w:val="hybridMultilevel"/>
    <w:tmpl w:val="D09A6008"/>
    <w:lvl w:ilvl="0" w:tplc="3E92D082">
      <w:start w:val="1"/>
      <w:numFmt w:val="decimal"/>
      <w:lvlText w:val="Option %1."/>
      <w:lvlJc w:val="right"/>
      <w:pPr>
        <w:ind w:left="1152"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101089"/>
    <w:multiLevelType w:val="hybridMultilevel"/>
    <w:tmpl w:val="F828AC78"/>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2E3C46"/>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69714C"/>
    <w:multiLevelType w:val="hybridMultilevel"/>
    <w:tmpl w:val="E1284344"/>
    <w:lvl w:ilvl="0" w:tplc="666E2760">
      <w:start w:val="2"/>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AE95F37"/>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4A52F3F"/>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6057A29"/>
    <w:multiLevelType w:val="hybridMultilevel"/>
    <w:tmpl w:val="D09A6008"/>
    <w:lvl w:ilvl="0" w:tplc="FFFFFFFF">
      <w:start w:val="1"/>
      <w:numFmt w:val="decimal"/>
      <w:lvlText w:val="Option %1."/>
      <w:lvlJc w:val="right"/>
      <w:pPr>
        <w:ind w:left="1152" w:hanging="28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F5F2E2A"/>
    <w:multiLevelType w:val="hybridMultilevel"/>
    <w:tmpl w:val="8B582696"/>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050397">
    <w:abstractNumId w:val="24"/>
  </w:num>
  <w:num w:numId="2" w16cid:durableId="1969772336">
    <w:abstractNumId w:val="21"/>
  </w:num>
  <w:num w:numId="3" w16cid:durableId="842671508">
    <w:abstractNumId w:val="8"/>
  </w:num>
  <w:num w:numId="4" w16cid:durableId="552548784">
    <w:abstractNumId w:val="15"/>
  </w:num>
  <w:num w:numId="5" w16cid:durableId="1344934646">
    <w:abstractNumId w:val="9"/>
  </w:num>
  <w:num w:numId="6" w16cid:durableId="1256326568">
    <w:abstractNumId w:val="19"/>
  </w:num>
  <w:num w:numId="7" w16cid:durableId="1609040510">
    <w:abstractNumId w:val="14"/>
  </w:num>
  <w:num w:numId="8" w16cid:durableId="431433011">
    <w:abstractNumId w:val="17"/>
  </w:num>
  <w:num w:numId="9" w16cid:durableId="795678670">
    <w:abstractNumId w:val="18"/>
  </w:num>
  <w:num w:numId="10" w16cid:durableId="997684872">
    <w:abstractNumId w:val="3"/>
  </w:num>
  <w:num w:numId="11" w16cid:durableId="2100440558">
    <w:abstractNumId w:val="20"/>
  </w:num>
  <w:num w:numId="12" w16cid:durableId="1623682428">
    <w:abstractNumId w:val="12"/>
  </w:num>
  <w:num w:numId="13" w16cid:durableId="1771006406">
    <w:abstractNumId w:val="2"/>
  </w:num>
  <w:num w:numId="14" w16cid:durableId="1477258016">
    <w:abstractNumId w:val="4"/>
  </w:num>
  <w:num w:numId="15" w16cid:durableId="1751535353">
    <w:abstractNumId w:val="25"/>
  </w:num>
  <w:num w:numId="16" w16cid:durableId="590092787">
    <w:abstractNumId w:val="7"/>
  </w:num>
  <w:num w:numId="17" w16cid:durableId="1558129988">
    <w:abstractNumId w:val="13"/>
  </w:num>
  <w:num w:numId="18" w16cid:durableId="1069693283">
    <w:abstractNumId w:val="10"/>
  </w:num>
  <w:num w:numId="19" w16cid:durableId="394551596">
    <w:abstractNumId w:val="16"/>
  </w:num>
  <w:num w:numId="20" w16cid:durableId="1022821432">
    <w:abstractNumId w:val="22"/>
  </w:num>
  <w:num w:numId="21" w16cid:durableId="1533347859">
    <w:abstractNumId w:val="23"/>
  </w:num>
  <w:num w:numId="22" w16cid:durableId="22827016">
    <w:abstractNumId w:val="1"/>
  </w:num>
  <w:num w:numId="23" w16cid:durableId="309792248">
    <w:abstractNumId w:val="0"/>
  </w:num>
  <w:num w:numId="24" w16cid:durableId="1200167201">
    <w:abstractNumId w:val="5"/>
  </w:num>
  <w:num w:numId="25" w16cid:durableId="2055152958">
    <w:abstractNumId w:val="11"/>
  </w:num>
  <w:num w:numId="26" w16cid:durableId="52463898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582"/>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697"/>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B28"/>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885"/>
    <w:rsid w:val="00052966"/>
    <w:rsid w:val="00052A79"/>
    <w:rsid w:val="00052DD1"/>
    <w:rsid w:val="00053004"/>
    <w:rsid w:val="000537F7"/>
    <w:rsid w:val="000539D9"/>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940"/>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C19"/>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5C08"/>
    <w:rsid w:val="00106319"/>
    <w:rsid w:val="001067A4"/>
    <w:rsid w:val="00106BC9"/>
    <w:rsid w:val="00106F64"/>
    <w:rsid w:val="0010706D"/>
    <w:rsid w:val="00107304"/>
    <w:rsid w:val="00107700"/>
    <w:rsid w:val="00110866"/>
    <w:rsid w:val="001109E6"/>
    <w:rsid w:val="0011115A"/>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094"/>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DC6"/>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1F1B"/>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31"/>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73"/>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D3"/>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5FF3"/>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1FA0"/>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1AF"/>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7F1"/>
    <w:rsid w:val="00205B78"/>
    <w:rsid w:val="00205F40"/>
    <w:rsid w:val="0020655B"/>
    <w:rsid w:val="0020677C"/>
    <w:rsid w:val="00206BF3"/>
    <w:rsid w:val="00206CB7"/>
    <w:rsid w:val="00206D2C"/>
    <w:rsid w:val="00207136"/>
    <w:rsid w:val="002071BF"/>
    <w:rsid w:val="002071E9"/>
    <w:rsid w:val="0020769D"/>
    <w:rsid w:val="002077D6"/>
    <w:rsid w:val="00207A11"/>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4BC"/>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040"/>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62"/>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3D70"/>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6A0C"/>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8A"/>
    <w:rsid w:val="002940CA"/>
    <w:rsid w:val="002947C5"/>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7F"/>
    <w:rsid w:val="002A45D8"/>
    <w:rsid w:val="002A4B57"/>
    <w:rsid w:val="002A4B85"/>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2E5"/>
    <w:rsid w:val="002C362D"/>
    <w:rsid w:val="002C3882"/>
    <w:rsid w:val="002C3953"/>
    <w:rsid w:val="002C3DC8"/>
    <w:rsid w:val="002C3E42"/>
    <w:rsid w:val="002C3ED2"/>
    <w:rsid w:val="002C42A5"/>
    <w:rsid w:val="002C4455"/>
    <w:rsid w:val="002C4F3E"/>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E1"/>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81"/>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30F"/>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118"/>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12"/>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5EC"/>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17A"/>
    <w:rsid w:val="003302F1"/>
    <w:rsid w:val="0033052F"/>
    <w:rsid w:val="00330576"/>
    <w:rsid w:val="003306D0"/>
    <w:rsid w:val="0033077D"/>
    <w:rsid w:val="00330F36"/>
    <w:rsid w:val="003316B7"/>
    <w:rsid w:val="0033197E"/>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0CD7"/>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70A"/>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72"/>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7C"/>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606"/>
    <w:rsid w:val="003B4A00"/>
    <w:rsid w:val="003B4D23"/>
    <w:rsid w:val="003B4F5B"/>
    <w:rsid w:val="003B5AE2"/>
    <w:rsid w:val="003B5AEE"/>
    <w:rsid w:val="003B5CD1"/>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5DD5"/>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6A68"/>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3F0"/>
    <w:rsid w:val="003F745B"/>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6EDD"/>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218"/>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A80"/>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3BB"/>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1A6"/>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FD7"/>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0E9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88B"/>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4F5"/>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6A5"/>
    <w:rsid w:val="004F274B"/>
    <w:rsid w:val="004F28E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C6E"/>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C9B"/>
    <w:rsid w:val="00511D77"/>
    <w:rsid w:val="00511F8C"/>
    <w:rsid w:val="005123BE"/>
    <w:rsid w:val="0051254F"/>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285"/>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4DF"/>
    <w:rsid w:val="00521650"/>
    <w:rsid w:val="005218CE"/>
    <w:rsid w:val="005219C8"/>
    <w:rsid w:val="00521B66"/>
    <w:rsid w:val="00521D3D"/>
    <w:rsid w:val="00522018"/>
    <w:rsid w:val="005220D2"/>
    <w:rsid w:val="00522400"/>
    <w:rsid w:val="0052304D"/>
    <w:rsid w:val="0052314A"/>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3D56"/>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3F"/>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4A4"/>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6D"/>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7A4"/>
    <w:rsid w:val="005E39B6"/>
    <w:rsid w:val="005E3E54"/>
    <w:rsid w:val="005E408A"/>
    <w:rsid w:val="005E436D"/>
    <w:rsid w:val="005E4C97"/>
    <w:rsid w:val="005E5278"/>
    <w:rsid w:val="005E555E"/>
    <w:rsid w:val="005E5998"/>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DB8"/>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674"/>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60E"/>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785"/>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724"/>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4BB"/>
    <w:rsid w:val="006648BB"/>
    <w:rsid w:val="00664B26"/>
    <w:rsid w:val="006651EE"/>
    <w:rsid w:val="006654DD"/>
    <w:rsid w:val="00665957"/>
    <w:rsid w:val="00666553"/>
    <w:rsid w:val="00666812"/>
    <w:rsid w:val="006668C2"/>
    <w:rsid w:val="00666946"/>
    <w:rsid w:val="00666C60"/>
    <w:rsid w:val="00666D49"/>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5D95"/>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4AB"/>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BDD"/>
    <w:rsid w:val="006B1E75"/>
    <w:rsid w:val="006B1F53"/>
    <w:rsid w:val="006B2008"/>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DD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4DB"/>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5D49"/>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D7C"/>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A3A"/>
    <w:rsid w:val="00704D92"/>
    <w:rsid w:val="00704FAF"/>
    <w:rsid w:val="0070519C"/>
    <w:rsid w:val="00705211"/>
    <w:rsid w:val="00705678"/>
    <w:rsid w:val="00705975"/>
    <w:rsid w:val="00705A15"/>
    <w:rsid w:val="007060C7"/>
    <w:rsid w:val="007063E1"/>
    <w:rsid w:val="00706AA0"/>
    <w:rsid w:val="00706BAA"/>
    <w:rsid w:val="00706C4C"/>
    <w:rsid w:val="00707080"/>
    <w:rsid w:val="00707173"/>
    <w:rsid w:val="007071B1"/>
    <w:rsid w:val="00707211"/>
    <w:rsid w:val="007073A0"/>
    <w:rsid w:val="00707468"/>
    <w:rsid w:val="0070750B"/>
    <w:rsid w:val="0070761F"/>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55"/>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D57"/>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1D3"/>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3F4A"/>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589"/>
    <w:rsid w:val="007C6608"/>
    <w:rsid w:val="007C6CA0"/>
    <w:rsid w:val="007C75CD"/>
    <w:rsid w:val="007C7633"/>
    <w:rsid w:val="007C764F"/>
    <w:rsid w:val="007C77AD"/>
    <w:rsid w:val="007C785C"/>
    <w:rsid w:val="007C7BE0"/>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2C"/>
    <w:rsid w:val="007D69A5"/>
    <w:rsid w:val="007D6C08"/>
    <w:rsid w:val="007D6F38"/>
    <w:rsid w:val="007D712C"/>
    <w:rsid w:val="007D7656"/>
    <w:rsid w:val="007D7740"/>
    <w:rsid w:val="007E0290"/>
    <w:rsid w:val="007E03C5"/>
    <w:rsid w:val="007E046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6683"/>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B3"/>
    <w:rsid w:val="00806636"/>
    <w:rsid w:val="0080670E"/>
    <w:rsid w:val="00806735"/>
    <w:rsid w:val="00807054"/>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96"/>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51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946"/>
    <w:rsid w:val="00870B5F"/>
    <w:rsid w:val="00871308"/>
    <w:rsid w:val="008714BE"/>
    <w:rsid w:val="00871547"/>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778"/>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4B3"/>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140"/>
    <w:rsid w:val="00895263"/>
    <w:rsid w:val="0089534A"/>
    <w:rsid w:val="008955C4"/>
    <w:rsid w:val="0089569A"/>
    <w:rsid w:val="008957DD"/>
    <w:rsid w:val="00895CD6"/>
    <w:rsid w:val="00895D50"/>
    <w:rsid w:val="00895D69"/>
    <w:rsid w:val="00895E31"/>
    <w:rsid w:val="008967AD"/>
    <w:rsid w:val="00896A4A"/>
    <w:rsid w:val="00896D06"/>
    <w:rsid w:val="00896F84"/>
    <w:rsid w:val="00896FFC"/>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3A4"/>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1D5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0C"/>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0A"/>
    <w:rsid w:val="008F0EB7"/>
    <w:rsid w:val="008F0FD7"/>
    <w:rsid w:val="008F11C6"/>
    <w:rsid w:val="008F1575"/>
    <w:rsid w:val="008F1765"/>
    <w:rsid w:val="008F17F4"/>
    <w:rsid w:val="008F1F6F"/>
    <w:rsid w:val="008F2605"/>
    <w:rsid w:val="008F2D28"/>
    <w:rsid w:val="008F2FA4"/>
    <w:rsid w:val="008F3191"/>
    <w:rsid w:val="008F3218"/>
    <w:rsid w:val="008F3411"/>
    <w:rsid w:val="008F3956"/>
    <w:rsid w:val="008F397D"/>
    <w:rsid w:val="008F3CA1"/>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58B"/>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A72"/>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0C6D"/>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C65"/>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B27"/>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61E"/>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CF6"/>
    <w:rsid w:val="00944E43"/>
    <w:rsid w:val="00944F41"/>
    <w:rsid w:val="00945823"/>
    <w:rsid w:val="00945833"/>
    <w:rsid w:val="00945C1B"/>
    <w:rsid w:val="00945D36"/>
    <w:rsid w:val="00945DDB"/>
    <w:rsid w:val="00945E5D"/>
    <w:rsid w:val="00945FC0"/>
    <w:rsid w:val="0094601E"/>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3A3F"/>
    <w:rsid w:val="009548E8"/>
    <w:rsid w:val="00954A06"/>
    <w:rsid w:val="00954B9B"/>
    <w:rsid w:val="00954D85"/>
    <w:rsid w:val="00954F88"/>
    <w:rsid w:val="00955916"/>
    <w:rsid w:val="00955C77"/>
    <w:rsid w:val="00956116"/>
    <w:rsid w:val="00956282"/>
    <w:rsid w:val="00956846"/>
    <w:rsid w:val="00956CDF"/>
    <w:rsid w:val="00956D70"/>
    <w:rsid w:val="00956E7B"/>
    <w:rsid w:val="0095703F"/>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687"/>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DAA"/>
    <w:rsid w:val="00977ED8"/>
    <w:rsid w:val="00980280"/>
    <w:rsid w:val="0098030E"/>
    <w:rsid w:val="00980594"/>
    <w:rsid w:val="0098065B"/>
    <w:rsid w:val="00980866"/>
    <w:rsid w:val="00980B1B"/>
    <w:rsid w:val="00980B52"/>
    <w:rsid w:val="00980FD5"/>
    <w:rsid w:val="009814BA"/>
    <w:rsid w:val="00981B3B"/>
    <w:rsid w:val="00981DF3"/>
    <w:rsid w:val="0098241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1DA"/>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38"/>
    <w:rsid w:val="00997957"/>
    <w:rsid w:val="00997CC6"/>
    <w:rsid w:val="00997FB4"/>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629"/>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5F6F"/>
    <w:rsid w:val="009B6AE3"/>
    <w:rsid w:val="009B6B57"/>
    <w:rsid w:val="009B6BA1"/>
    <w:rsid w:val="009B6CD8"/>
    <w:rsid w:val="009B7BEA"/>
    <w:rsid w:val="009C000B"/>
    <w:rsid w:val="009C0097"/>
    <w:rsid w:val="009C0758"/>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21"/>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AD5"/>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86B"/>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411"/>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6"/>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83"/>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6D1E"/>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87F37"/>
    <w:rsid w:val="00A9048A"/>
    <w:rsid w:val="00A9062C"/>
    <w:rsid w:val="00A906D2"/>
    <w:rsid w:val="00A90D43"/>
    <w:rsid w:val="00A90E2A"/>
    <w:rsid w:val="00A911C1"/>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6E43"/>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942"/>
    <w:rsid w:val="00AF3AC3"/>
    <w:rsid w:val="00AF3F12"/>
    <w:rsid w:val="00AF405D"/>
    <w:rsid w:val="00AF43A7"/>
    <w:rsid w:val="00AF45F3"/>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A3B"/>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3D"/>
    <w:rsid w:val="00B10D73"/>
    <w:rsid w:val="00B113DD"/>
    <w:rsid w:val="00B113E5"/>
    <w:rsid w:val="00B11598"/>
    <w:rsid w:val="00B117B1"/>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2B42"/>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0C"/>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A7"/>
    <w:rsid w:val="00B63BBD"/>
    <w:rsid w:val="00B63DB5"/>
    <w:rsid w:val="00B63E0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B56"/>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B5C"/>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C4C"/>
    <w:rsid w:val="00BB2ED8"/>
    <w:rsid w:val="00BB301D"/>
    <w:rsid w:val="00BB37E0"/>
    <w:rsid w:val="00BB3952"/>
    <w:rsid w:val="00BB3B54"/>
    <w:rsid w:val="00BB3D7A"/>
    <w:rsid w:val="00BB3DDE"/>
    <w:rsid w:val="00BB3FD6"/>
    <w:rsid w:val="00BB4522"/>
    <w:rsid w:val="00BB4873"/>
    <w:rsid w:val="00BB4B36"/>
    <w:rsid w:val="00BB508D"/>
    <w:rsid w:val="00BB512A"/>
    <w:rsid w:val="00BB5B90"/>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0EF9"/>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6EFD"/>
    <w:rsid w:val="00BF70A6"/>
    <w:rsid w:val="00BF7218"/>
    <w:rsid w:val="00BF7B4F"/>
    <w:rsid w:val="00C00494"/>
    <w:rsid w:val="00C007E0"/>
    <w:rsid w:val="00C007F2"/>
    <w:rsid w:val="00C0089E"/>
    <w:rsid w:val="00C00C80"/>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B3"/>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69"/>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BC9"/>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32F"/>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5B0"/>
    <w:rsid w:val="00C46871"/>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7E2"/>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23"/>
    <w:rsid w:val="00C65457"/>
    <w:rsid w:val="00C656DF"/>
    <w:rsid w:val="00C658AB"/>
    <w:rsid w:val="00C658CB"/>
    <w:rsid w:val="00C660F4"/>
    <w:rsid w:val="00C6615E"/>
    <w:rsid w:val="00C663BF"/>
    <w:rsid w:val="00C6678F"/>
    <w:rsid w:val="00C66807"/>
    <w:rsid w:val="00C66893"/>
    <w:rsid w:val="00C66C29"/>
    <w:rsid w:val="00C66F89"/>
    <w:rsid w:val="00C67020"/>
    <w:rsid w:val="00C672D2"/>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35B"/>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1FF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2F33"/>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998"/>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5596"/>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8"/>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A3A"/>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77E"/>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5D"/>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59"/>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5F7"/>
    <w:rsid w:val="00D82BC7"/>
    <w:rsid w:val="00D82C02"/>
    <w:rsid w:val="00D82D71"/>
    <w:rsid w:val="00D82EA2"/>
    <w:rsid w:val="00D82F44"/>
    <w:rsid w:val="00D831D1"/>
    <w:rsid w:val="00D839E6"/>
    <w:rsid w:val="00D83FD7"/>
    <w:rsid w:val="00D8404B"/>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C45"/>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6F2C"/>
    <w:rsid w:val="00DB75AC"/>
    <w:rsid w:val="00DB7960"/>
    <w:rsid w:val="00DB7A5C"/>
    <w:rsid w:val="00DB7E72"/>
    <w:rsid w:val="00DB7EA0"/>
    <w:rsid w:val="00DC006A"/>
    <w:rsid w:val="00DC02A3"/>
    <w:rsid w:val="00DC0585"/>
    <w:rsid w:val="00DC0629"/>
    <w:rsid w:val="00DC067C"/>
    <w:rsid w:val="00DC097A"/>
    <w:rsid w:val="00DC0A19"/>
    <w:rsid w:val="00DC0C6B"/>
    <w:rsid w:val="00DC0E7E"/>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E3B"/>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129"/>
    <w:rsid w:val="00DE5540"/>
    <w:rsid w:val="00DE5700"/>
    <w:rsid w:val="00DE5A67"/>
    <w:rsid w:val="00DE5B31"/>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00E"/>
    <w:rsid w:val="00E263BC"/>
    <w:rsid w:val="00E26569"/>
    <w:rsid w:val="00E2658D"/>
    <w:rsid w:val="00E265BD"/>
    <w:rsid w:val="00E26773"/>
    <w:rsid w:val="00E26915"/>
    <w:rsid w:val="00E26942"/>
    <w:rsid w:val="00E26E1C"/>
    <w:rsid w:val="00E271AE"/>
    <w:rsid w:val="00E2762A"/>
    <w:rsid w:val="00E279F5"/>
    <w:rsid w:val="00E27AE1"/>
    <w:rsid w:val="00E27F40"/>
    <w:rsid w:val="00E3022E"/>
    <w:rsid w:val="00E302AA"/>
    <w:rsid w:val="00E3084C"/>
    <w:rsid w:val="00E30D20"/>
    <w:rsid w:val="00E30DAD"/>
    <w:rsid w:val="00E31327"/>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407"/>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AC"/>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294"/>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1C1"/>
    <w:rsid w:val="00E80347"/>
    <w:rsid w:val="00E80450"/>
    <w:rsid w:val="00E807BC"/>
    <w:rsid w:val="00E808FA"/>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9F2"/>
    <w:rsid w:val="00EA0D85"/>
    <w:rsid w:val="00EA153A"/>
    <w:rsid w:val="00EA1873"/>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D36"/>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2A3C"/>
    <w:rsid w:val="00ED37BC"/>
    <w:rsid w:val="00ED39C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34E"/>
    <w:rsid w:val="00F0255A"/>
    <w:rsid w:val="00F026E3"/>
    <w:rsid w:val="00F03233"/>
    <w:rsid w:val="00F03753"/>
    <w:rsid w:val="00F0378E"/>
    <w:rsid w:val="00F0389B"/>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330"/>
    <w:rsid w:val="00F247E6"/>
    <w:rsid w:val="00F247EE"/>
    <w:rsid w:val="00F24CDF"/>
    <w:rsid w:val="00F251D8"/>
    <w:rsid w:val="00F253F1"/>
    <w:rsid w:val="00F2553A"/>
    <w:rsid w:val="00F2571D"/>
    <w:rsid w:val="00F25966"/>
    <w:rsid w:val="00F25C21"/>
    <w:rsid w:val="00F25D05"/>
    <w:rsid w:val="00F2602C"/>
    <w:rsid w:val="00F26065"/>
    <w:rsid w:val="00F26171"/>
    <w:rsid w:val="00F2654A"/>
    <w:rsid w:val="00F26ABD"/>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532"/>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DF5"/>
    <w:rsid w:val="00F60E3A"/>
    <w:rsid w:val="00F60EFD"/>
    <w:rsid w:val="00F6107D"/>
    <w:rsid w:val="00F61206"/>
    <w:rsid w:val="00F6173D"/>
    <w:rsid w:val="00F6178A"/>
    <w:rsid w:val="00F61F08"/>
    <w:rsid w:val="00F61FAC"/>
    <w:rsid w:val="00F622AE"/>
    <w:rsid w:val="00F625D4"/>
    <w:rsid w:val="00F62921"/>
    <w:rsid w:val="00F62CDC"/>
    <w:rsid w:val="00F62DB6"/>
    <w:rsid w:val="00F62DE2"/>
    <w:rsid w:val="00F63470"/>
    <w:rsid w:val="00F63927"/>
    <w:rsid w:val="00F63A1C"/>
    <w:rsid w:val="00F63B12"/>
    <w:rsid w:val="00F63EFA"/>
    <w:rsid w:val="00F64357"/>
    <w:rsid w:val="00F6435A"/>
    <w:rsid w:val="00F644FC"/>
    <w:rsid w:val="00F64787"/>
    <w:rsid w:val="00F6479D"/>
    <w:rsid w:val="00F64AFC"/>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2F66"/>
    <w:rsid w:val="00F734D8"/>
    <w:rsid w:val="00F73588"/>
    <w:rsid w:val="00F73619"/>
    <w:rsid w:val="00F73988"/>
    <w:rsid w:val="00F73F29"/>
    <w:rsid w:val="00F74601"/>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A23"/>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2774"/>
    <w:rsid w:val="00F92ECE"/>
    <w:rsid w:val="00F9326C"/>
    <w:rsid w:val="00F935DD"/>
    <w:rsid w:val="00F9363F"/>
    <w:rsid w:val="00F93777"/>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1A69"/>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5A9"/>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BC1"/>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738"/>
    <w:rsid w:val="00FE3A2E"/>
    <w:rsid w:val="00FE3AAB"/>
    <w:rsid w:val="00FE3C63"/>
    <w:rsid w:val="00FE3C82"/>
    <w:rsid w:val="00FE3D94"/>
    <w:rsid w:val="00FE3FF0"/>
    <w:rsid w:val="00FE405C"/>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02A8E"/>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89EB6"/>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9E925F"/>
    <w:rsid w:val="20B38A4D"/>
    <w:rsid w:val="20B4539B"/>
    <w:rsid w:val="20C542C1"/>
    <w:rsid w:val="20C98C9B"/>
    <w:rsid w:val="20D83C9D"/>
    <w:rsid w:val="20FA523C"/>
    <w:rsid w:val="20FB8031"/>
    <w:rsid w:val="2106F642"/>
    <w:rsid w:val="210B0685"/>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C04D012"/>
    <w:rsid w:val="2C06F949"/>
    <w:rsid w:val="2C360B83"/>
    <w:rsid w:val="2C44F16E"/>
    <w:rsid w:val="2C7198A7"/>
    <w:rsid w:val="2C7EA362"/>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2F482"/>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2449"/>
    <w:rsid w:val="566646A8"/>
    <w:rsid w:val="56818BB6"/>
    <w:rsid w:val="56C4BC09"/>
    <w:rsid w:val="56DD5FF0"/>
    <w:rsid w:val="56EFBE1C"/>
    <w:rsid w:val="57235926"/>
    <w:rsid w:val="57771416"/>
    <w:rsid w:val="57B5AC8E"/>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3CE825"/>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Emphasis">
    <w:name w:val="Emphasis"/>
    <w:basedOn w:val="DefaultParagraphFont"/>
    <w:uiPriority w:val="20"/>
    <w:qFormat/>
    <w:rsid w:val="0094061E"/>
    <w:rPr>
      <w:i/>
      <w:iCs/>
    </w:rPr>
  </w:style>
  <w:style w:type="character" w:styleId="UnresolvedMention">
    <w:name w:val="Unresolved Mention"/>
    <w:basedOn w:val="DefaultParagraphFont"/>
    <w:uiPriority w:val="99"/>
    <w:semiHidden/>
    <w:unhideWhenUsed/>
    <w:rsid w:val="00AF39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2442114">
      <w:bodyDiv w:val="1"/>
      <w:marLeft w:val="0"/>
      <w:marRight w:val="0"/>
      <w:marTop w:val="0"/>
      <w:marBottom w:val="0"/>
      <w:divBdr>
        <w:top w:val="none" w:sz="0" w:space="0" w:color="auto"/>
        <w:left w:val="none" w:sz="0" w:space="0" w:color="auto"/>
        <w:bottom w:val="none" w:sz="0" w:space="0" w:color="auto"/>
        <w:right w:val="none" w:sz="0" w:space="0" w:color="auto"/>
      </w:divBdr>
      <w:divsChild>
        <w:div w:id="1389954859">
          <w:marLeft w:val="0"/>
          <w:marRight w:val="0"/>
          <w:marTop w:val="0"/>
          <w:marBottom w:val="0"/>
          <w:divBdr>
            <w:top w:val="none" w:sz="0" w:space="0" w:color="auto"/>
            <w:left w:val="none" w:sz="0" w:space="0" w:color="auto"/>
            <w:bottom w:val="none" w:sz="0" w:space="0" w:color="auto"/>
            <w:right w:val="none" w:sz="0" w:space="0" w:color="auto"/>
          </w:divBdr>
        </w:div>
      </w:divsChild>
    </w:div>
    <w:div w:id="348028386">
      <w:bodyDiv w:val="1"/>
      <w:marLeft w:val="0"/>
      <w:marRight w:val="0"/>
      <w:marTop w:val="0"/>
      <w:marBottom w:val="0"/>
      <w:divBdr>
        <w:top w:val="none" w:sz="0" w:space="0" w:color="auto"/>
        <w:left w:val="none" w:sz="0" w:space="0" w:color="auto"/>
        <w:bottom w:val="none" w:sz="0" w:space="0" w:color="auto"/>
        <w:right w:val="none" w:sz="0" w:space="0" w:color="auto"/>
      </w:divBdr>
      <w:divsChild>
        <w:div w:id="820461263">
          <w:marLeft w:val="0"/>
          <w:marRight w:val="0"/>
          <w:marTop w:val="0"/>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0348119">
      <w:bodyDiv w:val="1"/>
      <w:marLeft w:val="0"/>
      <w:marRight w:val="0"/>
      <w:marTop w:val="0"/>
      <w:marBottom w:val="0"/>
      <w:divBdr>
        <w:top w:val="none" w:sz="0" w:space="0" w:color="auto"/>
        <w:left w:val="none" w:sz="0" w:space="0" w:color="auto"/>
        <w:bottom w:val="none" w:sz="0" w:space="0" w:color="auto"/>
        <w:right w:val="none" w:sz="0" w:space="0" w:color="auto"/>
      </w:divBdr>
      <w:divsChild>
        <w:div w:id="601568559">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5695787">
      <w:bodyDiv w:val="1"/>
      <w:marLeft w:val="0"/>
      <w:marRight w:val="0"/>
      <w:marTop w:val="0"/>
      <w:marBottom w:val="0"/>
      <w:divBdr>
        <w:top w:val="none" w:sz="0" w:space="0" w:color="auto"/>
        <w:left w:val="none" w:sz="0" w:space="0" w:color="auto"/>
        <w:bottom w:val="none" w:sz="0" w:space="0" w:color="auto"/>
        <w:right w:val="none" w:sz="0" w:space="0" w:color="auto"/>
      </w:divBdr>
      <w:divsChild>
        <w:div w:id="1406417497">
          <w:marLeft w:val="0"/>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3bis/Report/R2_123bis_ChairNotes_23-10-13_13-00_final.docx" TargetMode="External"/><Relationship Id="rId3" Type="http://schemas.openxmlformats.org/officeDocument/2006/relationships/settings" Target="settings.xml"/><Relationship Id="rId7" Type="http://schemas.openxmlformats.org/officeDocument/2006/relationships/hyperlink" Target="https://www.3gpp.org/ftp/TSG_RAN/WG2_RL2/TSGR2_121/Report/Draft_R2_121_meeting_report_v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CharactersWithSpaces>
  <SharedDoc>false</SharedDoc>
  <HLinks>
    <vt:vector size="12" baseType="variant">
      <vt:variant>
        <vt:i4>2621482</vt:i4>
      </vt:variant>
      <vt:variant>
        <vt:i4>3</vt:i4>
      </vt:variant>
      <vt:variant>
        <vt:i4>0</vt:i4>
      </vt:variant>
      <vt:variant>
        <vt:i4>5</vt:i4>
      </vt:variant>
      <vt:variant>
        <vt:lpwstr>https://www.3gpp.org/ftp/tsg_ran/WG2_RL2/TSGR2_123bis/Report/R2_123bis_ChairNotes_23-10-13_13-00_final.docx</vt:lpwstr>
      </vt:variant>
      <vt:variant>
        <vt:lpwstr/>
      </vt:variant>
      <vt:variant>
        <vt:i4>6160465</vt:i4>
      </vt:variant>
      <vt:variant>
        <vt:i4>0</vt:i4>
      </vt:variant>
      <vt:variant>
        <vt:i4>0</vt:i4>
      </vt:variant>
      <vt:variant>
        <vt:i4>5</vt:i4>
      </vt:variant>
      <vt:variant>
        <vt:lpwstr>https://www.3gpp.org/ftp/TSG_RAN/WG2_RL2/TSGR2_121/Report/Draft_R2_121_meeting_report_v1.zip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2023-11-02T19:48:00Z</dcterms:created>
  <dcterms:modified xsi:type="dcterms:W3CDTF">2023-11-02T19:48:00Z</dcterms:modified>
</cp:coreProperties>
</file>